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2"/>
        <w:gridCol w:w="4071"/>
        <w:gridCol w:w="4852"/>
      </w:tblGrid>
      <w:tr w:rsidR="007A4E17" w:rsidRPr="007A4E17" w:rsidTr="00DF7C0C">
        <w:trPr>
          <w:trHeight w:val="251"/>
          <w:tblCellSpacing w:w="15" w:type="dxa"/>
          <w:jc w:val="center"/>
        </w:trPr>
        <w:tc>
          <w:tcPr>
            <w:tcW w:w="0" w:type="auto"/>
            <w:gridSpan w:val="3"/>
            <w:shd w:val="clear" w:color="auto" w:fill="053968"/>
            <w:vAlign w:val="center"/>
          </w:tcPr>
          <w:p w:rsidR="007A4E17" w:rsidRPr="00E85B14" w:rsidRDefault="00297F2B" w:rsidP="007A4E17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85B14">
              <w:rPr>
                <w:b/>
                <w:bCs/>
                <w:sz w:val="20"/>
                <w:szCs w:val="20"/>
              </w:rPr>
              <w:t xml:space="preserve">INFORME </w:t>
            </w:r>
            <w:r w:rsidR="00454FAF">
              <w:rPr>
                <w:b/>
                <w:bCs/>
                <w:sz w:val="20"/>
                <w:szCs w:val="20"/>
              </w:rPr>
              <w:t xml:space="preserve">PORMENORIZADO </w:t>
            </w:r>
            <w:r w:rsidRPr="00E85B14">
              <w:rPr>
                <w:b/>
                <w:bCs/>
                <w:sz w:val="20"/>
                <w:szCs w:val="20"/>
              </w:rPr>
              <w:t>DEL ESTADO DEL CONTROL INTERNO</w:t>
            </w:r>
            <w:r w:rsidR="00454FAF">
              <w:rPr>
                <w:b/>
                <w:bCs/>
                <w:sz w:val="20"/>
                <w:szCs w:val="20"/>
              </w:rPr>
              <w:t xml:space="preserve"> -  LEY 1474 DE 2011</w:t>
            </w:r>
          </w:p>
        </w:tc>
      </w:tr>
      <w:tr w:rsidR="0014041B" w:rsidRPr="007A4E17" w:rsidTr="00CF7539">
        <w:trPr>
          <w:trHeight w:val="563"/>
          <w:tblCellSpacing w:w="15" w:type="dxa"/>
          <w:jc w:val="center"/>
        </w:trPr>
        <w:tc>
          <w:tcPr>
            <w:tcW w:w="2257" w:type="dxa"/>
            <w:vMerge w:val="restart"/>
            <w:shd w:val="clear" w:color="auto" w:fill="67829D"/>
            <w:vAlign w:val="center"/>
          </w:tcPr>
          <w:p w:rsidR="0014041B" w:rsidRPr="007A4E17" w:rsidRDefault="0014041B" w:rsidP="0014041B">
            <w:pP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14041B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Jefe de Control Interno,</w:t>
            </w:r>
            <w:r w:rsidRPr="0014041B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br/>
              <w:t>o quien haga sus veces:</w:t>
            </w:r>
          </w:p>
        </w:tc>
        <w:tc>
          <w:tcPr>
            <w:tcW w:w="4041" w:type="dxa"/>
            <w:vMerge w:val="restart"/>
            <w:shd w:val="clear" w:color="auto" w:fill="67829D"/>
            <w:vAlign w:val="center"/>
          </w:tcPr>
          <w:p w:rsidR="0014041B" w:rsidRPr="007A4E17" w:rsidRDefault="009D1AAF" w:rsidP="00114C24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ROSA YINETH HERNÁNDEZ BUITRAGO</w:t>
            </w:r>
          </w:p>
        </w:tc>
        <w:tc>
          <w:tcPr>
            <w:tcW w:w="4807" w:type="dxa"/>
            <w:shd w:val="clear" w:color="auto" w:fill="67829D"/>
            <w:vAlign w:val="center"/>
          </w:tcPr>
          <w:p w:rsidR="0014041B" w:rsidRPr="007A4E17" w:rsidRDefault="008421F6" w:rsidP="00B13533">
            <w:pPr>
              <w:jc w:val="both"/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Período</w:t>
            </w:r>
            <w:r w:rsidR="00E05550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:</w:t>
            </w:r>
            <w: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4758E2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13533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MARZO</w:t>
            </w:r>
            <w:r w:rsidR="0060065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 201</w:t>
            </w:r>
            <w:r w:rsidR="00B13533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9</w:t>
            </w:r>
            <w:r w:rsidR="0060065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– </w:t>
            </w:r>
            <w:r w:rsidR="00B13533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JUNIO </w:t>
            </w:r>
            <w:r w:rsidR="00F85DBE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de 201</w:t>
            </w:r>
            <w:r w:rsidR="0060065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9</w:t>
            </w:r>
          </w:p>
        </w:tc>
      </w:tr>
      <w:tr w:rsidR="0014041B" w:rsidRPr="007A4E17" w:rsidTr="00DF7C0C">
        <w:trPr>
          <w:trHeight w:val="360"/>
          <w:tblCellSpacing w:w="15" w:type="dxa"/>
          <w:jc w:val="center"/>
        </w:trPr>
        <w:tc>
          <w:tcPr>
            <w:tcW w:w="2257" w:type="dxa"/>
            <w:vMerge/>
            <w:shd w:val="clear" w:color="auto" w:fill="67829D"/>
            <w:vAlign w:val="center"/>
          </w:tcPr>
          <w:p w:rsidR="0014041B" w:rsidRPr="0014041B" w:rsidRDefault="0014041B" w:rsidP="0014041B">
            <w:pP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41" w:type="dxa"/>
            <w:vMerge/>
            <w:shd w:val="clear" w:color="auto" w:fill="67829D"/>
            <w:vAlign w:val="center"/>
          </w:tcPr>
          <w:p w:rsidR="0014041B" w:rsidRPr="007A4E17" w:rsidRDefault="0014041B" w:rsidP="0014041B">
            <w:pPr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07" w:type="dxa"/>
            <w:shd w:val="clear" w:color="auto" w:fill="67829D"/>
            <w:vAlign w:val="center"/>
          </w:tcPr>
          <w:p w:rsidR="003F7D3B" w:rsidRPr="0014041B" w:rsidRDefault="0014041B" w:rsidP="00B13533">
            <w:pPr>
              <w:jc w:val="both"/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14041B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Fecha de elaboración:</w:t>
            </w:r>
            <w:r w:rsidR="00E05550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13533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JULIO</w:t>
            </w:r>
            <w:r w:rsidR="0060065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8 </w:t>
            </w:r>
            <w:r w:rsidR="009D1AAF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D6457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de 201</w:t>
            </w:r>
            <w:r w:rsidR="00600658">
              <w:rPr>
                <w:rFonts w:ascii="Verdana" w:hAnsi="Verdana" w:cs="Times New Roman"/>
                <w:b/>
                <w:bCs/>
                <w:color w:val="FFFFFF"/>
                <w:sz w:val="16"/>
                <w:szCs w:val="16"/>
              </w:rPr>
              <w:t>9</w:t>
            </w:r>
          </w:p>
        </w:tc>
      </w:tr>
    </w:tbl>
    <w:p w:rsidR="0014041B" w:rsidRPr="00AD04D2" w:rsidRDefault="0014041B">
      <w:pPr>
        <w:rPr>
          <w:sz w:val="20"/>
          <w:szCs w:val="20"/>
        </w:rPr>
      </w:pPr>
    </w:p>
    <w:tbl>
      <w:tblPr>
        <w:tblW w:w="1136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3"/>
      </w:tblGrid>
      <w:tr w:rsidR="00297F2B" w:rsidRPr="007A4E17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053968"/>
            <w:vAlign w:val="center"/>
          </w:tcPr>
          <w:p w:rsidR="00297F2B" w:rsidRPr="000D6834" w:rsidRDefault="00B13533" w:rsidP="007A4E17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AMBIENTE DE CONTROL </w:t>
            </w:r>
            <w:r w:rsidR="00AE3E94">
              <w:rPr>
                <w:rFonts w:ascii="Tahoma" w:hAnsi="Tahoma" w:cs="Tahoma"/>
                <w:b/>
                <w:bCs/>
                <w:color w:val="FFFFFF"/>
              </w:rPr>
              <w:t xml:space="preserve"> </w:t>
            </w:r>
          </w:p>
        </w:tc>
      </w:tr>
      <w:tr w:rsidR="007A4E17" w:rsidRPr="007A4E17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7A4E17" w:rsidRPr="00144994" w:rsidRDefault="00447460" w:rsidP="0014041B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144994">
              <w:rPr>
                <w:rFonts w:ascii="Tahoma" w:hAnsi="Tahoma" w:cs="Tahoma"/>
                <w:b/>
                <w:bCs/>
                <w:color w:val="FFFFFF"/>
              </w:rPr>
              <w:t>A</w:t>
            </w:r>
            <w:r w:rsidR="00E6767F">
              <w:rPr>
                <w:rFonts w:ascii="Tahoma" w:hAnsi="Tahoma" w:cs="Tahoma"/>
                <w:b/>
                <w:bCs/>
                <w:color w:val="FFFFFF"/>
              </w:rPr>
              <w:t>VANCES</w:t>
            </w:r>
          </w:p>
        </w:tc>
      </w:tr>
      <w:tr w:rsidR="007A4E17" w:rsidRPr="00BA1FA8" w:rsidTr="00DC173D">
        <w:trPr>
          <w:trHeight w:val="1894"/>
          <w:tblCellSpacing w:w="15" w:type="dxa"/>
          <w:jc w:val="center"/>
        </w:trPr>
        <w:tc>
          <w:tcPr>
            <w:tcW w:w="11303" w:type="dxa"/>
            <w:vAlign w:val="center"/>
          </w:tcPr>
          <w:p w:rsidR="00A51CE7" w:rsidRDefault="00E41D76" w:rsidP="00A51CE7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dio desarrollo a la revisión, análisis y ajuste del código de integridad, de manera consensuada, con la participación del 95% de los funcionarios de la entidad</w:t>
            </w:r>
            <w:r w:rsidR="00AE3E94">
              <w:rPr>
                <w:rFonts w:ascii="Tahoma" w:hAnsi="Tahoma" w:cs="Tahoma"/>
              </w:rPr>
              <w:t xml:space="preserve">.  </w:t>
            </w:r>
          </w:p>
          <w:p w:rsidR="00AE3E94" w:rsidRDefault="00E41D76" w:rsidP="00A51CE7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entidad tiene claramente definida la plataforma estratégica y se dio la revisión del mapa de procesos con la participación del comité de evaluación y desempeño</w:t>
            </w:r>
            <w:r w:rsidR="000A7CA9">
              <w:rPr>
                <w:rFonts w:ascii="Tahoma" w:hAnsi="Tahoma" w:cs="Tahoma"/>
              </w:rPr>
              <w:t xml:space="preserve">, está pendiente </w:t>
            </w:r>
            <w:r w:rsidR="00747F45">
              <w:rPr>
                <w:rFonts w:ascii="Tahoma" w:hAnsi="Tahoma" w:cs="Tahoma"/>
              </w:rPr>
              <w:t>su</w:t>
            </w:r>
            <w:r w:rsidR="000A7CA9">
              <w:rPr>
                <w:rFonts w:ascii="Tahoma" w:hAnsi="Tahoma" w:cs="Tahoma"/>
              </w:rPr>
              <w:t xml:space="preserve"> aprobación</w:t>
            </w:r>
            <w:r w:rsidR="00747F45">
              <w:rPr>
                <w:rFonts w:ascii="Tahoma" w:hAnsi="Tahoma" w:cs="Tahoma"/>
              </w:rPr>
              <w:t>.</w:t>
            </w:r>
            <w:r w:rsidR="000A7CA9">
              <w:rPr>
                <w:rFonts w:ascii="Tahoma" w:hAnsi="Tahoma" w:cs="Tahoma"/>
              </w:rPr>
              <w:t xml:space="preserve"> </w:t>
            </w:r>
          </w:p>
          <w:p w:rsidR="00E41D76" w:rsidRDefault="00E41D76" w:rsidP="00A51CE7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realizaron comités de evaluación y desempeño determinando actividades</w:t>
            </w:r>
            <w:r w:rsidR="00767B83">
              <w:rPr>
                <w:rFonts w:ascii="Tahoma" w:hAnsi="Tahoma" w:cs="Tahoma"/>
              </w:rPr>
              <w:t xml:space="preserve"> y </w:t>
            </w:r>
            <w:proofErr w:type="gramStart"/>
            <w:r w:rsidR="00767B83">
              <w:rPr>
                <w:rFonts w:ascii="Tahoma" w:hAnsi="Tahoma" w:cs="Tahoma"/>
              </w:rPr>
              <w:t>responsables ,</w:t>
            </w:r>
            <w:proofErr w:type="gramEnd"/>
            <w:r>
              <w:rPr>
                <w:rFonts w:ascii="Tahoma" w:hAnsi="Tahoma" w:cs="Tahoma"/>
              </w:rPr>
              <w:t xml:space="preserve"> encaminadas al fortalecimiento del desarrollo de la implementación del MIPG.  </w:t>
            </w:r>
            <w:r w:rsidR="00767B83">
              <w:rPr>
                <w:rFonts w:ascii="Tahoma" w:hAnsi="Tahoma" w:cs="Tahoma"/>
              </w:rPr>
              <w:t>Así mismo se realizó comités de concilia</w:t>
            </w:r>
            <w:r w:rsidR="00747F45">
              <w:rPr>
                <w:rFonts w:ascii="Tahoma" w:hAnsi="Tahoma" w:cs="Tahoma"/>
              </w:rPr>
              <w:t xml:space="preserve">ciones y sentencias judiciales, </w:t>
            </w:r>
            <w:r w:rsidR="00767B83">
              <w:rPr>
                <w:rFonts w:ascii="Tahoma" w:hAnsi="Tahoma" w:cs="Tahoma"/>
              </w:rPr>
              <w:t xml:space="preserve"> archivo</w:t>
            </w:r>
            <w:r w:rsidR="00747F45">
              <w:rPr>
                <w:rFonts w:ascii="Tahoma" w:hAnsi="Tahoma" w:cs="Tahoma"/>
              </w:rPr>
              <w:t>, contratación y se mantiene el desarrollo de comité de cupos</w:t>
            </w:r>
            <w:r w:rsidR="00767B83">
              <w:rPr>
                <w:rFonts w:ascii="Tahoma" w:hAnsi="Tahoma" w:cs="Tahoma"/>
              </w:rPr>
              <w:t xml:space="preserve">. </w:t>
            </w:r>
          </w:p>
          <w:p w:rsidR="00767B83" w:rsidRDefault="00747F45" w:rsidP="00A51CE7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entidad de manera periódica publica los estados financieros, seguimiento a la planeación instituci</w:t>
            </w:r>
            <w:r w:rsidR="00CB1CC1">
              <w:rPr>
                <w:rFonts w:ascii="Tahoma" w:hAnsi="Tahoma" w:cs="Tahoma"/>
              </w:rPr>
              <w:t xml:space="preserve">onal </w:t>
            </w:r>
            <w:r>
              <w:rPr>
                <w:rFonts w:ascii="Tahoma" w:hAnsi="Tahoma" w:cs="Tahoma"/>
              </w:rPr>
              <w:t xml:space="preserve">y resultados de sorteo, se realizó seguimiento y evaluación del plan de desarrollo evidenciando cumplimiento del </w:t>
            </w:r>
            <w:r w:rsidR="00A92A3C">
              <w:rPr>
                <w:rFonts w:ascii="Tahoma" w:hAnsi="Tahoma" w:cs="Tahoma"/>
              </w:rPr>
              <w:t xml:space="preserve">46% acumulado con corte a junio. </w:t>
            </w:r>
            <w:r>
              <w:rPr>
                <w:rFonts w:ascii="Tahoma" w:hAnsi="Tahoma" w:cs="Tahoma"/>
              </w:rPr>
              <w:t xml:space="preserve"> </w:t>
            </w:r>
          </w:p>
          <w:p w:rsidR="006F3D23" w:rsidRDefault="00312CD4" w:rsidP="00A51CE7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D87426">
              <w:rPr>
                <w:rFonts w:ascii="Tahoma" w:hAnsi="Tahoma" w:cs="Tahoma"/>
              </w:rPr>
              <w:t>Con relación  a las responsabilidades de la Alta  Dirección y Comité Institucional de Coordinación de Control Interno, se cumple regularmente con los estándares de conducta  y la práctica de los principios del servidor público, se orienta el Direccionamiento Estratégico y la Planeación Instituciona</w:t>
            </w:r>
            <w:r w:rsidR="00D87426">
              <w:rPr>
                <w:rFonts w:ascii="Tahoma" w:hAnsi="Tahoma" w:cs="Tahoma"/>
              </w:rPr>
              <w:t>l</w:t>
            </w:r>
            <w:r w:rsidRPr="00D87426">
              <w:rPr>
                <w:rFonts w:ascii="Tahoma" w:hAnsi="Tahoma" w:cs="Tahoma"/>
              </w:rPr>
              <w:t>, se determinan las políticas y estrategias que aseguran que la estructura</w:t>
            </w:r>
            <w:r w:rsidR="006F3D23" w:rsidRPr="00D87426">
              <w:rPr>
                <w:rFonts w:ascii="Tahoma" w:hAnsi="Tahoma" w:cs="Tahoma"/>
              </w:rPr>
              <w:t>, procesos, autoridad y responsabilidad estén claramente definidas para el logro de los objetivos de la Lotería.</w:t>
            </w:r>
          </w:p>
          <w:p w:rsidR="00CB1CC1" w:rsidRPr="00C51803" w:rsidRDefault="00CB1CC1" w:rsidP="00CB1CC1">
            <w:pPr>
              <w:pStyle w:val="Prrafodelista"/>
              <w:numPr>
                <w:ilvl w:val="0"/>
                <w:numId w:val="23"/>
              </w:numPr>
              <w:ind w:left="1075" w:firstLine="0"/>
              <w:jc w:val="both"/>
              <w:rPr>
                <w:rFonts w:ascii="Tahoma" w:hAnsi="Tahoma" w:cs="Tahoma"/>
                <w:color w:val="000000"/>
              </w:rPr>
            </w:pPr>
            <w:r w:rsidRPr="00C51803">
              <w:rPr>
                <w:rFonts w:ascii="Tahoma" w:hAnsi="Tahoma" w:cs="Tahoma"/>
                <w:color w:val="000000"/>
              </w:rPr>
              <w:t xml:space="preserve">La entidad designa supervisores e interventores de contratos que garantiza una actividad de control </w:t>
            </w:r>
            <w:r>
              <w:rPr>
                <w:rFonts w:ascii="Tahoma" w:hAnsi="Tahoma" w:cs="Tahoma"/>
                <w:color w:val="000000"/>
              </w:rPr>
              <w:t xml:space="preserve">              </w:t>
            </w:r>
            <w:r w:rsidRPr="00C51803">
              <w:rPr>
                <w:rFonts w:ascii="Tahoma" w:hAnsi="Tahoma" w:cs="Tahoma"/>
                <w:color w:val="000000"/>
              </w:rPr>
              <w:t xml:space="preserve">en el desarrollo de los mismos </w:t>
            </w:r>
          </w:p>
          <w:p w:rsidR="00BD1067" w:rsidRDefault="00CB1CC1" w:rsidP="00CB1CC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 determinó los planes de previsión de recursos humanos y el plan estratégico de talento humano.</w:t>
            </w:r>
          </w:p>
          <w:p w:rsidR="00CB1CC1" w:rsidRDefault="00BD1067" w:rsidP="00CB1CC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 través del comité de desempeño, se logró armonizar el trabajo en equipo, redundando en el cumplimiento de objetivos. </w:t>
            </w:r>
            <w:r w:rsidR="00CB1CC1">
              <w:rPr>
                <w:rFonts w:ascii="Tahoma" w:hAnsi="Tahoma" w:cs="Tahoma"/>
                <w:color w:val="000000"/>
              </w:rPr>
              <w:t xml:space="preserve"> </w:t>
            </w:r>
          </w:p>
          <w:p w:rsidR="00BD1067" w:rsidRDefault="00BD1067" w:rsidP="00CB1CC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evidenció el cumplimiento del plan de capacitación, bienestar social e incentivos. </w:t>
            </w:r>
          </w:p>
          <w:p w:rsidR="006B2711" w:rsidRDefault="006B2711" w:rsidP="006B2711">
            <w:pPr>
              <w:pStyle w:val="Sinespaciado"/>
              <w:ind w:left="1080"/>
              <w:jc w:val="both"/>
              <w:rPr>
                <w:rFonts w:ascii="Tahoma" w:hAnsi="Tahoma" w:cs="Tahoma"/>
                <w:color w:val="000000"/>
              </w:rPr>
            </w:pPr>
          </w:p>
          <w:p w:rsidR="0064628F" w:rsidRPr="00BA1FA8" w:rsidRDefault="0064628F" w:rsidP="00312DEC">
            <w:pPr>
              <w:pStyle w:val="Sinespaciado"/>
              <w:ind w:left="144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506B5" w:rsidRPr="00BA1FA8" w:rsidTr="00DC173D">
        <w:trPr>
          <w:trHeight w:val="194"/>
          <w:tblCellSpacing w:w="15" w:type="dxa"/>
          <w:jc w:val="center"/>
        </w:trPr>
        <w:tc>
          <w:tcPr>
            <w:tcW w:w="11303" w:type="dxa"/>
            <w:vAlign w:val="center"/>
          </w:tcPr>
          <w:p w:rsidR="009506B5" w:rsidRPr="00BA1FA8" w:rsidRDefault="009506B5" w:rsidP="005B5339">
            <w:pPr>
              <w:pStyle w:val="Sinespaciad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7A4E17" w:rsidRPr="00BA1FA8" w:rsidTr="00DC173D">
        <w:trPr>
          <w:trHeight w:val="155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7A4E17" w:rsidRPr="00BA1FA8" w:rsidRDefault="00571FC5" w:rsidP="00CB1CC1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FFFFFF"/>
              </w:rPr>
              <w:t>D</w:t>
            </w:r>
            <w:r w:rsidR="00CB1CC1">
              <w:rPr>
                <w:rFonts w:ascii="Tahoma" w:hAnsi="Tahoma" w:cs="Tahoma"/>
                <w:b/>
                <w:bCs/>
                <w:color w:val="FFFFFF"/>
              </w:rPr>
              <w:t xml:space="preserve">ebilidades </w:t>
            </w:r>
            <w:r>
              <w:rPr>
                <w:rFonts w:ascii="Tahoma" w:hAnsi="Tahoma" w:cs="Tahoma"/>
                <w:b/>
                <w:bCs/>
                <w:color w:val="FFFFFF"/>
              </w:rPr>
              <w:t>.</w:t>
            </w:r>
            <w:proofErr w:type="gramEnd"/>
          </w:p>
        </w:tc>
      </w:tr>
      <w:tr w:rsidR="007A4E17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4758E2" w:rsidRDefault="00A51CE7" w:rsidP="00E1257A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 hace necesaria la actualización del manual de funciones conforme al Decreto 2484 de 2014</w:t>
            </w:r>
          </w:p>
          <w:p w:rsidR="004C189A" w:rsidRDefault="006B2711" w:rsidP="00E1257A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Persiste la debilidad en el proceso de re inducción</w:t>
            </w:r>
            <w:r w:rsidR="004C189A">
              <w:rPr>
                <w:rFonts w:ascii="Tahoma" w:hAnsi="Tahoma" w:cs="Tahoma"/>
                <w:color w:val="000000"/>
              </w:rPr>
              <w:t>.</w:t>
            </w:r>
          </w:p>
          <w:p w:rsidR="00A51CE7" w:rsidRPr="00BA1FA8" w:rsidRDefault="007966DF" w:rsidP="00597B0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Los canales de comunicación en doble vía, no son fluidos</w:t>
            </w:r>
            <w:r w:rsidR="00597B0F">
              <w:rPr>
                <w:rFonts w:ascii="Tahoma" w:hAnsi="Tahoma" w:cs="Tahoma"/>
                <w:color w:val="000000"/>
              </w:rPr>
              <w:t xml:space="preserve">. </w:t>
            </w:r>
          </w:p>
        </w:tc>
      </w:tr>
      <w:tr w:rsidR="00231041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231041" w:rsidRDefault="00231041" w:rsidP="00231041">
            <w:pPr>
              <w:pStyle w:val="Sinespaciad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7A4E17" w:rsidRPr="00BA1FA8" w:rsidTr="00DC173D">
        <w:trPr>
          <w:trHeight w:val="245"/>
          <w:tblCellSpacing w:w="15" w:type="dxa"/>
          <w:jc w:val="center"/>
        </w:trPr>
        <w:tc>
          <w:tcPr>
            <w:tcW w:w="11303" w:type="dxa"/>
            <w:shd w:val="clear" w:color="auto" w:fill="053968"/>
            <w:vAlign w:val="center"/>
          </w:tcPr>
          <w:p w:rsidR="007A4E17" w:rsidRPr="00157C66" w:rsidRDefault="006B2711" w:rsidP="00CC1C0E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EVALUACIÓN Y RIESGOS</w:t>
            </w:r>
          </w:p>
          <w:p w:rsidR="00571FC5" w:rsidRPr="00157C66" w:rsidRDefault="00571FC5" w:rsidP="00571FC5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  <w:tr w:rsidR="007A4E17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571FC5" w:rsidRPr="00BA1FA8" w:rsidRDefault="00571FC5" w:rsidP="00E6767F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A</w:t>
            </w:r>
            <w:r w:rsidR="00E6767F">
              <w:rPr>
                <w:rFonts w:ascii="Tahoma" w:hAnsi="Tahoma" w:cs="Tahoma"/>
                <w:b/>
                <w:bCs/>
                <w:color w:val="FFFFFF"/>
              </w:rPr>
              <w:t>VANCES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 </w:t>
            </w:r>
          </w:p>
        </w:tc>
      </w:tr>
      <w:tr w:rsidR="007A4E17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597B0F" w:rsidRPr="00597B0F" w:rsidRDefault="00597B0F" w:rsidP="007750A8">
            <w:pPr>
              <w:pStyle w:val="Sinespaciado"/>
              <w:ind w:left="1080"/>
              <w:jc w:val="both"/>
              <w:rPr>
                <w:rFonts w:ascii="Tahoma" w:hAnsi="Tahoma" w:cs="Tahoma"/>
                <w:color w:val="000000"/>
              </w:rPr>
            </w:pPr>
          </w:p>
          <w:p w:rsidR="0000120F" w:rsidRDefault="0000120F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Los objetivos institucionales están definidos estratégicamente, sin embargo se viene haciendo revisión </w:t>
            </w:r>
            <w:r>
              <w:rPr>
                <w:rFonts w:ascii="Tahoma" w:hAnsi="Tahoma" w:cs="Tahoma"/>
                <w:color w:val="000000"/>
              </w:rPr>
              <w:lastRenderedPageBreak/>
              <w:t xml:space="preserve">de los objetivos por procesos. </w:t>
            </w:r>
          </w:p>
          <w:p w:rsidR="006B2711" w:rsidRDefault="006B2711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realizó capacitación de SIPLAF y se socializó con el comité de desempeño las 3 líneas de defensa, garantizando la comprensión del modelo y generando el compromiso para la revisión y actualización del mapa de riesgos por procesos e institucional. </w:t>
            </w:r>
          </w:p>
          <w:p w:rsidR="00BD1067" w:rsidRDefault="0000120F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viene dando aplicación a las recomendaciones dadas por el área de control interno. </w:t>
            </w:r>
            <w:r w:rsidR="007750A8">
              <w:rPr>
                <w:rFonts w:ascii="Tahoma" w:hAnsi="Tahoma" w:cs="Tahoma"/>
                <w:color w:val="000000"/>
              </w:rPr>
              <w:t xml:space="preserve"> </w:t>
            </w:r>
          </w:p>
          <w:p w:rsidR="00881557" w:rsidRDefault="002200BF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 w:rsidRPr="00881557">
              <w:rPr>
                <w:rFonts w:ascii="Tahoma" w:hAnsi="Tahoma" w:cs="Tahoma"/>
              </w:rPr>
              <w:t xml:space="preserve">Se </w:t>
            </w:r>
            <w:r w:rsidR="00881557" w:rsidRPr="00881557">
              <w:rPr>
                <w:rFonts w:ascii="Tahoma" w:hAnsi="Tahoma" w:cs="Tahoma"/>
              </w:rPr>
              <w:t xml:space="preserve">realizó seguimiento al </w:t>
            </w:r>
            <w:r w:rsidR="007750A8" w:rsidRPr="00881557">
              <w:rPr>
                <w:rFonts w:ascii="Tahoma" w:hAnsi="Tahoma" w:cs="Tahoma"/>
              </w:rPr>
              <w:t xml:space="preserve">plan anticorrupción </w:t>
            </w:r>
            <w:r w:rsidR="00881557" w:rsidRPr="00881557">
              <w:rPr>
                <w:rFonts w:ascii="Tahoma" w:hAnsi="Tahoma" w:cs="Tahoma"/>
              </w:rPr>
              <w:t xml:space="preserve">y se hicieron recomendaciones que apuntaron a una mayor interacción por parte de las diferentes dependencias. </w:t>
            </w:r>
          </w:p>
          <w:p w:rsidR="00881557" w:rsidRDefault="00881557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 w:rsidRPr="00881557">
              <w:rPr>
                <w:rFonts w:ascii="Tahoma" w:hAnsi="Tahoma" w:cs="Tahoma"/>
              </w:rPr>
              <w:t xml:space="preserve">Se recibió auditoria especializada por parte de la Contraloría General de Boyacá a las áreas de presupuesto y contratación. </w:t>
            </w:r>
          </w:p>
          <w:p w:rsidR="007750A8" w:rsidRDefault="007750A8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vienen fortaleciendo el ejercicio de los roles inherentes a la OCI. </w:t>
            </w:r>
          </w:p>
          <w:p w:rsidR="00881557" w:rsidRDefault="00881557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viene dando cumplimiento al plan de desempeño formulado ante el CNJSA.</w:t>
            </w:r>
          </w:p>
          <w:p w:rsidR="007833B4" w:rsidRDefault="007833B4" w:rsidP="00841727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realizó evaluación de estados financieros en </w:t>
            </w:r>
            <w:proofErr w:type="spellStart"/>
            <w:r>
              <w:rPr>
                <w:rFonts w:ascii="Tahoma" w:hAnsi="Tahoma" w:cs="Tahoma"/>
              </w:rPr>
              <w:t>le</w:t>
            </w:r>
            <w:proofErr w:type="spellEnd"/>
            <w:r>
              <w:rPr>
                <w:rFonts w:ascii="Tahoma" w:hAnsi="Tahoma" w:cs="Tahoma"/>
              </w:rPr>
              <w:t xml:space="preserve"> comité de control institucional de coordinación de control interno. </w:t>
            </w:r>
          </w:p>
          <w:p w:rsidR="00841727" w:rsidRPr="004B52B0" w:rsidRDefault="00841727" w:rsidP="007750A8">
            <w:pPr>
              <w:pStyle w:val="Sinespaciado"/>
              <w:ind w:left="1080"/>
              <w:jc w:val="both"/>
              <w:rPr>
                <w:rFonts w:ascii="Tahoma" w:hAnsi="Tahoma" w:cs="Tahoma"/>
                <w:color w:val="000000"/>
                <w:lang w:val="es-CO"/>
              </w:rPr>
            </w:pPr>
          </w:p>
        </w:tc>
      </w:tr>
      <w:tr w:rsidR="007A4E17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7A4E17" w:rsidRPr="000D6834" w:rsidRDefault="00987352" w:rsidP="00E6767F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0D6834">
              <w:rPr>
                <w:rFonts w:ascii="Tahoma" w:hAnsi="Tahoma" w:cs="Tahoma"/>
                <w:b/>
                <w:bCs/>
                <w:color w:val="FFFFFF"/>
              </w:rPr>
              <w:lastRenderedPageBreak/>
              <w:t>D</w:t>
            </w:r>
            <w:r w:rsidR="00E6767F">
              <w:rPr>
                <w:rFonts w:ascii="Tahoma" w:hAnsi="Tahoma" w:cs="Tahoma"/>
                <w:b/>
                <w:bCs/>
                <w:color w:val="FFFFFF"/>
              </w:rPr>
              <w:t>IFICULTADES</w:t>
            </w:r>
            <w:r w:rsidRPr="000D6834">
              <w:rPr>
                <w:rFonts w:ascii="Tahoma" w:hAnsi="Tahoma" w:cs="Tahoma"/>
                <w:b/>
                <w:bCs/>
                <w:color w:val="FFFFFF"/>
              </w:rPr>
              <w:t>.</w:t>
            </w:r>
          </w:p>
        </w:tc>
      </w:tr>
      <w:tr w:rsidR="007A4E17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597B0F" w:rsidRPr="00D70008" w:rsidRDefault="00881557" w:rsidP="00597B0F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El mapa de riesgos institucional requiere revisión y actualización conforme al modelo de tres líneas de defensa. </w:t>
            </w:r>
          </w:p>
          <w:p w:rsidR="007833B4" w:rsidRDefault="00D70008" w:rsidP="007833B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EL proceso de supervisión debe ser fortalecido. </w:t>
            </w:r>
          </w:p>
          <w:p w:rsidR="007833B4" w:rsidRDefault="00881557" w:rsidP="007833B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 w:rsidRPr="007833B4">
              <w:rPr>
                <w:rFonts w:ascii="Tahoma" w:hAnsi="Tahoma" w:cs="Tahoma"/>
              </w:rPr>
              <w:t>Debilidad en el ejercicio de</w:t>
            </w:r>
            <w:r w:rsidR="007750A8" w:rsidRPr="007833B4">
              <w:rPr>
                <w:rFonts w:ascii="Tahoma" w:hAnsi="Tahoma" w:cs="Tahoma"/>
              </w:rPr>
              <w:t xml:space="preserve"> autoevaluación </w:t>
            </w:r>
            <w:r w:rsidRPr="007833B4">
              <w:rPr>
                <w:rFonts w:ascii="Tahoma" w:hAnsi="Tahoma" w:cs="Tahoma"/>
              </w:rPr>
              <w:t xml:space="preserve">de la </w:t>
            </w:r>
            <w:r w:rsidR="007750A8" w:rsidRPr="007833B4">
              <w:rPr>
                <w:rFonts w:ascii="Tahoma" w:hAnsi="Tahoma" w:cs="Tahoma"/>
              </w:rPr>
              <w:t>gestión</w:t>
            </w:r>
            <w:r w:rsidRPr="007833B4">
              <w:rPr>
                <w:rFonts w:ascii="Tahoma" w:hAnsi="Tahoma" w:cs="Tahoma"/>
              </w:rPr>
              <w:t xml:space="preserve"> y control</w:t>
            </w:r>
            <w:r w:rsidR="007750A8" w:rsidRPr="007833B4">
              <w:rPr>
                <w:rFonts w:ascii="Tahoma" w:hAnsi="Tahoma" w:cs="Tahoma"/>
              </w:rPr>
              <w:t xml:space="preserve">. </w:t>
            </w:r>
          </w:p>
          <w:p w:rsidR="007833B4" w:rsidRPr="007833B4" w:rsidRDefault="007833B4" w:rsidP="007833B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Persiste debilidad en e</w:t>
            </w:r>
            <w:r w:rsidR="00A20057" w:rsidRPr="007833B4">
              <w:rPr>
                <w:rFonts w:ascii="Tahoma" w:hAnsi="Tahoma" w:cs="Tahoma"/>
              </w:rPr>
              <w:t>l trabajo en equipo</w:t>
            </w:r>
            <w:r>
              <w:rPr>
                <w:rFonts w:ascii="Tahoma" w:hAnsi="Tahoma" w:cs="Tahoma"/>
              </w:rPr>
              <w:t>.</w:t>
            </w:r>
          </w:p>
          <w:p w:rsidR="007750A8" w:rsidRPr="00A92A3C" w:rsidRDefault="007833B4" w:rsidP="007833B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La periodicidad característica del </w:t>
            </w:r>
            <w:r w:rsidR="00DC173D" w:rsidRPr="007833B4">
              <w:rPr>
                <w:rFonts w:ascii="Tahoma" w:hAnsi="Tahoma" w:cs="Tahoma"/>
              </w:rPr>
              <w:t>comité de conciliaciones y sentencias judiciales</w:t>
            </w:r>
            <w:r w:rsidR="007750A8" w:rsidRPr="007833B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no obedece a la normatividad. </w:t>
            </w:r>
          </w:p>
          <w:p w:rsidR="00A92A3C" w:rsidRPr="007833B4" w:rsidRDefault="00A92A3C" w:rsidP="007833B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Incumplimiento del cronograma del plan operativo. </w:t>
            </w:r>
          </w:p>
          <w:p w:rsidR="00D572CF" w:rsidRPr="000D6834" w:rsidRDefault="00157C66" w:rsidP="00505AA7">
            <w:pPr>
              <w:jc w:val="center"/>
              <w:rPr>
                <w:rFonts w:ascii="Tahoma" w:hAnsi="Tahoma" w:cs="Tahoma"/>
              </w:rPr>
            </w:pPr>
            <w:r w:rsidRPr="000D6834">
              <w:rPr>
                <w:rFonts w:ascii="Tahoma" w:hAnsi="Tahoma" w:cs="Tahoma"/>
                <w:b/>
                <w:bCs/>
                <w:color w:val="FFFFFF"/>
              </w:rPr>
              <w:t>CION Y SEGUIMIENTO MODULO DE EVALUACION Y SEGUIMIENTO</w:t>
            </w:r>
          </w:p>
        </w:tc>
      </w:tr>
      <w:tr w:rsidR="007833B4" w:rsidRPr="00BA1FA8" w:rsidTr="007833B4">
        <w:trPr>
          <w:tblCellSpacing w:w="15" w:type="dxa"/>
          <w:jc w:val="center"/>
        </w:trPr>
        <w:tc>
          <w:tcPr>
            <w:tcW w:w="11303" w:type="dxa"/>
            <w:shd w:val="clear" w:color="auto" w:fill="17365D" w:themeFill="text2" w:themeFillShade="BF"/>
            <w:vAlign w:val="center"/>
          </w:tcPr>
          <w:p w:rsidR="007833B4" w:rsidRPr="00157C66" w:rsidRDefault="007833B4" w:rsidP="00DB27C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ACTIVIDADES DE CONTROL </w:t>
            </w:r>
          </w:p>
          <w:p w:rsidR="007833B4" w:rsidRPr="00157C66" w:rsidRDefault="007833B4" w:rsidP="00DB27C4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7833B4" w:rsidRDefault="00D01044" w:rsidP="00D01044">
            <w:pPr>
              <w:pStyle w:val="Prrafodelista"/>
              <w:shd w:val="clear" w:color="auto" w:fill="8DB3E2" w:themeFill="text2" w:themeFillTint="66"/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AVANCES </w:t>
            </w:r>
          </w:p>
          <w:p w:rsidR="00D01044" w:rsidRPr="007833B4" w:rsidRDefault="00D01044" w:rsidP="007833B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</w:p>
          <w:p w:rsidR="00A92A3C" w:rsidRDefault="00A92A3C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realizó la certificación de aleatoriedad de los dos sistemas de sorteo, electro neumático </w:t>
            </w:r>
            <w:proofErr w:type="spellStart"/>
            <w:r>
              <w:rPr>
                <w:rFonts w:ascii="Tahoma" w:hAnsi="Tahoma" w:cs="Tahoma"/>
              </w:rPr>
              <w:t>satuple</w:t>
            </w:r>
            <w:proofErr w:type="spellEnd"/>
            <w:r>
              <w:rPr>
                <w:rFonts w:ascii="Tahoma" w:hAnsi="Tahoma" w:cs="Tahoma"/>
              </w:rPr>
              <w:t xml:space="preserve"> y sistema neumático </w:t>
            </w:r>
            <w:proofErr w:type="spellStart"/>
            <w:r>
              <w:rPr>
                <w:rFonts w:ascii="Tahoma" w:hAnsi="Tahoma" w:cs="Tahoma"/>
              </w:rPr>
              <w:t>shoeder</w:t>
            </w:r>
            <w:proofErr w:type="spellEnd"/>
            <w:r>
              <w:rPr>
                <w:rFonts w:ascii="Tahoma" w:hAnsi="Tahoma" w:cs="Tahoma"/>
              </w:rPr>
              <w:t xml:space="preserve">, involucrando la certificación de juegos de balotas y las actividades de mantenimiento de los mismos. </w:t>
            </w:r>
          </w:p>
          <w:p w:rsidR="00D01044" w:rsidRDefault="00D01044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fortaleció el ejercicio de control especialmente en el área de premios, cartera y contratación. </w:t>
            </w:r>
          </w:p>
          <w:p w:rsidR="00D01044" w:rsidRDefault="00D01044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fortaleció la operatividad de los comités institucionales.</w:t>
            </w:r>
          </w:p>
          <w:p w:rsidR="00D01044" w:rsidRDefault="00D01044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 mejoró el proceso de contratación de impresión y distribución de billetería y formularios de chance.</w:t>
            </w:r>
          </w:p>
          <w:p w:rsidR="00D01044" w:rsidRDefault="00D01044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viene diseñando el PETI, el plan de seguridad de la información y plan de riesgos informáticos. </w:t>
            </w:r>
          </w:p>
          <w:p w:rsidR="00D01044" w:rsidRDefault="00A92A3C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 en revisión y actualización la política de presupuesto.</w:t>
            </w:r>
            <w:r w:rsidR="00D01044">
              <w:rPr>
                <w:rFonts w:ascii="Tahoma" w:hAnsi="Tahoma" w:cs="Tahoma"/>
              </w:rPr>
              <w:t xml:space="preserve">  </w:t>
            </w:r>
          </w:p>
          <w:p w:rsidR="00F6382F" w:rsidRDefault="00F6382F" w:rsidP="00D01044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Revisión y actualización de indicadores del área comercial.</w:t>
            </w:r>
          </w:p>
          <w:p w:rsidR="00F6382F" w:rsidRDefault="00F6382F" w:rsidP="00F6382F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 w:rsidRPr="00F6382F">
              <w:rPr>
                <w:rFonts w:ascii="Tahoma" w:hAnsi="Tahoma" w:cs="Tahoma"/>
              </w:rPr>
              <w:t xml:space="preserve">La entidad cuenta con manual de procesos y procedimientos. </w:t>
            </w:r>
          </w:p>
          <w:p w:rsidR="0049745D" w:rsidRPr="00F6382F" w:rsidRDefault="0049745D" w:rsidP="00F6382F">
            <w:pPr>
              <w:pStyle w:val="Sinespaciado"/>
              <w:numPr>
                <w:ilvl w:val="0"/>
                <w:numId w:val="13"/>
              </w:numPr>
              <w:ind w:left="10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adquirió un sistema de medición de consumo de energía que ha generado conciencia en la utilidad de los equipos, impactando positivamente el ambiente y presupuesto institucional. </w:t>
            </w:r>
          </w:p>
          <w:p w:rsidR="00F6382F" w:rsidRDefault="00F6382F" w:rsidP="00F6382F">
            <w:pPr>
              <w:pStyle w:val="Sinespaciado"/>
              <w:ind w:left="1080"/>
              <w:jc w:val="both"/>
              <w:rPr>
                <w:rFonts w:ascii="Tahoma" w:hAnsi="Tahoma" w:cs="Tahoma"/>
              </w:rPr>
            </w:pPr>
          </w:p>
          <w:p w:rsidR="007833B4" w:rsidRDefault="007833B4" w:rsidP="00DB27C4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833B4" w:rsidRPr="00D01044" w:rsidRDefault="00D01044" w:rsidP="007833B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D01044">
              <w:rPr>
                <w:rFonts w:ascii="Tahoma" w:hAnsi="Tahoma" w:cs="Tahoma"/>
                <w:b/>
                <w:bCs/>
                <w:color w:val="FFFFFF"/>
                <w:shd w:val="clear" w:color="auto" w:fill="365F91" w:themeFill="accent1" w:themeFillShade="BF"/>
              </w:rPr>
              <w:t>DIFICULTADES.</w:t>
            </w:r>
          </w:p>
          <w:p w:rsidR="00D01044" w:rsidRDefault="00D01044" w:rsidP="00D01044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</w:p>
          <w:p w:rsidR="00D01044" w:rsidRPr="00F6382F" w:rsidRDefault="00A92A3C" w:rsidP="00A92A3C">
            <w:pPr>
              <w:pStyle w:val="Sinespaciado"/>
              <w:numPr>
                <w:ilvl w:val="0"/>
                <w:numId w:val="24"/>
              </w:numPr>
              <w:ind w:firstLine="72"/>
              <w:rPr>
                <w:rFonts w:ascii="Tahoma" w:hAnsi="Tahoma" w:cs="Tahoma"/>
              </w:rPr>
            </w:pPr>
            <w:r w:rsidRPr="00F6382F">
              <w:rPr>
                <w:rFonts w:ascii="Tahoma" w:hAnsi="Tahoma" w:cs="Tahoma"/>
              </w:rPr>
              <w:lastRenderedPageBreak/>
              <w:t xml:space="preserve">Debilidad  en el proceso de re inducción </w:t>
            </w:r>
          </w:p>
          <w:p w:rsidR="00A92A3C" w:rsidRDefault="00A92A3C" w:rsidP="00A92A3C">
            <w:pPr>
              <w:pStyle w:val="Prrafodelista"/>
            </w:pPr>
          </w:p>
          <w:p w:rsidR="00A92A3C" w:rsidRDefault="00A92A3C" w:rsidP="00A92A3C">
            <w:pPr>
              <w:pStyle w:val="Sinespaciado"/>
              <w:numPr>
                <w:ilvl w:val="0"/>
                <w:numId w:val="24"/>
              </w:numPr>
              <w:ind w:firstLine="72"/>
              <w:rPr>
                <w:rFonts w:ascii="Tahoma" w:hAnsi="Tahoma" w:cs="Tahoma"/>
              </w:rPr>
            </w:pPr>
            <w:proofErr w:type="spellStart"/>
            <w:r w:rsidRPr="00F6382F">
              <w:rPr>
                <w:rFonts w:ascii="Tahoma" w:hAnsi="Tahoma" w:cs="Tahoma"/>
              </w:rPr>
              <w:t>Desactualización</w:t>
            </w:r>
            <w:proofErr w:type="spellEnd"/>
            <w:r w:rsidRPr="00F6382F">
              <w:rPr>
                <w:rFonts w:ascii="Tahoma" w:hAnsi="Tahoma" w:cs="Tahoma"/>
              </w:rPr>
              <w:t xml:space="preserve"> del </w:t>
            </w:r>
            <w:proofErr w:type="spellStart"/>
            <w:r w:rsidRPr="00F6382F">
              <w:rPr>
                <w:rFonts w:ascii="Tahoma" w:hAnsi="Tahoma" w:cs="Tahoma"/>
              </w:rPr>
              <w:t>normograma</w:t>
            </w:r>
            <w:proofErr w:type="spellEnd"/>
            <w:r w:rsidRPr="00F6382F">
              <w:rPr>
                <w:rFonts w:ascii="Tahoma" w:hAnsi="Tahoma" w:cs="Tahoma"/>
              </w:rPr>
              <w:t xml:space="preserve">  institucional. </w:t>
            </w:r>
          </w:p>
          <w:p w:rsidR="00DD5F5E" w:rsidRDefault="00DD5F5E" w:rsidP="00DD5F5E">
            <w:pPr>
              <w:pStyle w:val="Prrafodelista"/>
              <w:rPr>
                <w:rFonts w:ascii="Tahoma" w:hAnsi="Tahoma" w:cs="Tahoma"/>
              </w:rPr>
            </w:pPr>
          </w:p>
          <w:p w:rsidR="00DD5F5E" w:rsidRPr="00F6382F" w:rsidRDefault="00DD5F5E" w:rsidP="00DD5F5E">
            <w:pPr>
              <w:pStyle w:val="Sinespaciado"/>
              <w:numPr>
                <w:ilvl w:val="0"/>
                <w:numId w:val="24"/>
              </w:numPr>
              <w:ind w:hanging="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Rotación de personal en cargos de manejo</w:t>
            </w:r>
          </w:p>
          <w:p w:rsidR="00A92A3C" w:rsidRPr="00A92A3C" w:rsidRDefault="00A92A3C" w:rsidP="00A92A3C">
            <w:pPr>
              <w:pStyle w:val="Sinespaciado"/>
            </w:pPr>
          </w:p>
          <w:p w:rsidR="00A92A3C" w:rsidRPr="00A92A3C" w:rsidRDefault="00A92A3C" w:rsidP="00A92A3C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</w:p>
        </w:tc>
      </w:tr>
      <w:tr w:rsidR="007833B4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053968"/>
            <w:vAlign w:val="center"/>
          </w:tcPr>
          <w:p w:rsidR="007833B4" w:rsidRDefault="007833B4" w:rsidP="009A1C47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833B4" w:rsidRPr="000D6834" w:rsidRDefault="007833B4" w:rsidP="009A1C47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INFORMACIÓN Y COMUNICACIÓN </w:t>
            </w:r>
          </w:p>
        </w:tc>
      </w:tr>
      <w:tr w:rsidR="007833B4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7833B4" w:rsidRPr="00BA1FA8" w:rsidRDefault="007833B4" w:rsidP="00F82D55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AVANCES </w:t>
            </w:r>
          </w:p>
        </w:tc>
      </w:tr>
      <w:tr w:rsidR="007833B4" w:rsidRPr="004B52B0" w:rsidTr="002D3523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DD5F5E" w:rsidRDefault="00DD5F5E" w:rsidP="002D3523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planeo la primera rendición de cuentas institucional a realizarse el próximo 31 de julio, obedeciendo a criterios legales. </w:t>
            </w:r>
          </w:p>
          <w:p w:rsidR="007833B4" w:rsidRDefault="007833B4" w:rsidP="002D3523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Adecuada administración del sistema CRM. (PQRS)</w:t>
            </w:r>
          </w:p>
          <w:p w:rsidR="007833B4" w:rsidRPr="002200BF" w:rsidRDefault="00F6382F" w:rsidP="002D3523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Fortalecimiento del manejo de TI que mejoran la satisfacción frente a las necesidades del usuario. </w:t>
            </w:r>
          </w:p>
          <w:p w:rsidR="007833B4" w:rsidRPr="000B2E28" w:rsidRDefault="007833B4" w:rsidP="000B2E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0B2E28">
              <w:rPr>
                <w:rFonts w:ascii="Tahoma" w:hAnsi="Tahoma" w:cs="Tahoma"/>
                <w:color w:val="000000"/>
              </w:rPr>
              <w:t>Se viene desarrollando la actualización de la página web institucional, respondiendo a criterios legales y de transparencia</w:t>
            </w:r>
            <w:r w:rsidR="000B2E28">
              <w:rPr>
                <w:rFonts w:ascii="Tahoma" w:hAnsi="Tahoma" w:cs="Tahoma"/>
                <w:color w:val="000000"/>
              </w:rPr>
              <w:t xml:space="preserve"> y accesibilidad</w:t>
            </w:r>
            <w:r w:rsidRPr="000B2E28">
              <w:rPr>
                <w:rFonts w:ascii="Tahoma" w:hAnsi="Tahoma" w:cs="Tahoma"/>
                <w:color w:val="000000"/>
              </w:rPr>
              <w:t xml:space="preserve">. </w:t>
            </w:r>
          </w:p>
          <w:p w:rsidR="000B2E28" w:rsidRDefault="000B2E28" w:rsidP="000B2E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entidad cuenta con manual de procesos y procedimientos. </w:t>
            </w:r>
          </w:p>
          <w:p w:rsidR="007833B4" w:rsidRPr="000B2E28" w:rsidRDefault="000B2E28" w:rsidP="002D3523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La información financiera obedece a criterios de relevancia y confiabilidad.</w:t>
            </w:r>
          </w:p>
          <w:p w:rsidR="0049745D" w:rsidRPr="0049745D" w:rsidRDefault="000B2E28" w:rsidP="002D3523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Se surtió cambio de proveedor para la transmisión de sorteo, favoreciendo la transmisión </w:t>
            </w:r>
            <w:r w:rsidR="000C1CA9">
              <w:rPr>
                <w:rFonts w:ascii="Tahoma" w:hAnsi="Tahoma" w:cs="Tahoma"/>
              </w:rPr>
              <w:t>en imagen.</w:t>
            </w:r>
          </w:p>
          <w:p w:rsidR="000B2E28" w:rsidRDefault="0049745D" w:rsidP="002D3523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Fortalecimiento de la comunicación interna como producto de la mejora en la operatividad de los comités. </w:t>
            </w:r>
            <w:r w:rsidR="000C1CA9">
              <w:rPr>
                <w:rFonts w:ascii="Tahoma" w:hAnsi="Tahoma" w:cs="Tahoma"/>
              </w:rPr>
              <w:t xml:space="preserve"> </w:t>
            </w:r>
          </w:p>
          <w:p w:rsidR="007833B4" w:rsidRPr="004B52B0" w:rsidRDefault="007833B4" w:rsidP="002D3523">
            <w:pPr>
              <w:pStyle w:val="Sinespaciado"/>
              <w:ind w:left="1080"/>
              <w:jc w:val="both"/>
              <w:rPr>
                <w:rFonts w:ascii="Tahoma" w:hAnsi="Tahoma" w:cs="Tahoma"/>
                <w:color w:val="000000"/>
                <w:lang w:val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tbl>
            <w:tblPr>
              <w:tblW w:w="11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273"/>
            </w:tblGrid>
            <w:tr w:rsidR="007833B4" w:rsidRPr="00BA1FA8" w:rsidTr="00F82D55">
              <w:trPr>
                <w:trHeight w:val="253"/>
                <w:tblCellSpacing w:w="15" w:type="dxa"/>
                <w:jc w:val="center"/>
              </w:trPr>
              <w:tc>
                <w:tcPr>
                  <w:tcW w:w="11213" w:type="dxa"/>
                  <w:shd w:val="clear" w:color="auto" w:fill="67829D"/>
                  <w:vAlign w:val="center"/>
                </w:tcPr>
                <w:p w:rsidR="007833B4" w:rsidRPr="000D6834" w:rsidRDefault="007833B4" w:rsidP="00F82D55">
                  <w:pPr>
                    <w:jc w:val="both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0D6834">
                    <w:rPr>
                      <w:rFonts w:ascii="Tahoma" w:hAnsi="Tahoma" w:cs="Tahoma"/>
                      <w:b/>
                      <w:bCs/>
                      <w:color w:val="FFFFFF"/>
                    </w:rPr>
                    <w:t>D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IFICULTADES</w:t>
                  </w:r>
                  <w:r w:rsidRPr="000D6834">
                    <w:rPr>
                      <w:rFonts w:ascii="Tahoma" w:hAnsi="Tahoma" w:cs="Tahoma"/>
                      <w:b/>
                      <w:bCs/>
                      <w:color w:val="FFFFFF"/>
                    </w:rPr>
                    <w:t>.</w:t>
                  </w:r>
                </w:p>
              </w:tc>
            </w:tr>
          </w:tbl>
          <w:p w:rsidR="007833B4" w:rsidRPr="006C0EC3" w:rsidRDefault="007833B4" w:rsidP="006C0EC3">
            <w:pPr>
              <w:ind w:left="720"/>
              <w:jc w:val="both"/>
              <w:rPr>
                <w:rFonts w:ascii="Tahoma" w:hAnsi="Tahoma" w:cs="Tahoma"/>
                <w:color w:val="000000"/>
              </w:rPr>
            </w:pPr>
          </w:p>
          <w:p w:rsidR="000B2E28" w:rsidRPr="000B2E28" w:rsidRDefault="000B2E28" w:rsidP="000D6834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EL SUIT, no presenta avance alguno. </w:t>
            </w:r>
          </w:p>
          <w:p w:rsidR="007833B4" w:rsidRPr="00C51803" w:rsidRDefault="007833B4" w:rsidP="000D6834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C51803">
              <w:rPr>
                <w:rFonts w:ascii="Tahoma" w:hAnsi="Tahoma" w:cs="Tahoma"/>
                <w:color w:val="000000"/>
              </w:rPr>
              <w:t xml:space="preserve">El sistema  de gestión documental ABOX, </w:t>
            </w:r>
            <w:r w:rsidR="0049745D">
              <w:rPr>
                <w:rFonts w:ascii="Tahoma" w:hAnsi="Tahoma" w:cs="Tahoma"/>
                <w:color w:val="000000"/>
              </w:rPr>
              <w:t xml:space="preserve">no es usado de manera efectiva. </w:t>
            </w:r>
          </w:p>
          <w:p w:rsidR="007833B4" w:rsidRPr="007320DD" w:rsidRDefault="0049745D" w:rsidP="000D6834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Persiste el incumplimiento parcial  a</w:t>
            </w:r>
            <w:r w:rsidR="007833B4">
              <w:rPr>
                <w:rFonts w:ascii="Tahoma" w:hAnsi="Tahoma" w:cs="Tahoma"/>
              </w:rPr>
              <w:t xml:space="preserve"> la Ley de transparencia y acceso a la información pública</w:t>
            </w:r>
            <w:r w:rsidR="007833B4" w:rsidRPr="007320DD">
              <w:rPr>
                <w:rFonts w:ascii="Tahoma" w:hAnsi="Tahoma" w:cs="Tahoma"/>
              </w:rPr>
              <w:t xml:space="preserve">  </w:t>
            </w:r>
            <w:r w:rsidR="007833B4">
              <w:rPr>
                <w:rFonts w:ascii="Tahoma" w:hAnsi="Tahoma" w:cs="Tahoma"/>
              </w:rPr>
              <w:t>l</w:t>
            </w:r>
            <w:r w:rsidR="007833B4" w:rsidRPr="007320DD">
              <w:rPr>
                <w:rFonts w:ascii="Tahoma" w:hAnsi="Tahoma" w:cs="Tahoma"/>
              </w:rPr>
              <w:t>ey 1712 de 2014 y su Decreto  Reglamentario 103 de 2015</w:t>
            </w:r>
            <w:r w:rsidR="007833B4">
              <w:rPr>
                <w:rFonts w:ascii="Tahoma" w:hAnsi="Tahoma" w:cs="Tahoma"/>
              </w:rPr>
              <w:t>.</w:t>
            </w:r>
          </w:p>
          <w:p w:rsidR="007833B4" w:rsidRPr="003A6BA7" w:rsidRDefault="007833B4" w:rsidP="00FB516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lang w:val="es-CO" w:eastAsia="es-CO"/>
              </w:rPr>
              <w:t>No se c</w:t>
            </w:r>
            <w:r w:rsidRPr="00FB5168">
              <w:rPr>
                <w:rFonts w:ascii="Tahoma" w:hAnsi="Tahoma" w:cs="Tahoma"/>
                <w:color w:val="000000" w:themeColor="text1"/>
                <w:lang w:val="es-CO" w:eastAsia="es-CO"/>
              </w:rPr>
              <w:t>onsidera</w:t>
            </w:r>
            <w:r>
              <w:rPr>
                <w:rFonts w:ascii="Tahoma" w:hAnsi="Tahoma" w:cs="Tahoma"/>
                <w:color w:val="000000" w:themeColor="text1"/>
                <w:lang w:val="es-CO" w:eastAsia="es-CO"/>
              </w:rPr>
              <w:t>n</w:t>
            </w:r>
            <w:r w:rsidRPr="00FB5168">
              <w:rPr>
                <w:rFonts w:ascii="Tahoma" w:hAnsi="Tahoma" w:cs="Tahoma"/>
                <w:color w:val="000000" w:themeColor="text1"/>
                <w:lang w:val="es-CO" w:eastAsia="es-CO"/>
              </w:rPr>
              <w:t xml:space="preserve"> costos y beneficios, asegurando que la naturaleza, cantidad y precisión de la información comunicada sean proporcionales y apoyen el logro de los objetivos</w:t>
            </w:r>
            <w:r>
              <w:rPr>
                <w:rFonts w:ascii="Tahoma" w:hAnsi="Tahoma" w:cs="Tahoma"/>
                <w:color w:val="000000" w:themeColor="text1"/>
                <w:lang w:val="es-CO" w:eastAsia="es-CO"/>
              </w:rPr>
              <w:t>.</w:t>
            </w:r>
          </w:p>
          <w:p w:rsidR="007833B4" w:rsidRPr="000D6834" w:rsidRDefault="007833B4" w:rsidP="0049745D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7833B4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053968"/>
            <w:vAlign w:val="center"/>
          </w:tcPr>
          <w:p w:rsidR="007833B4" w:rsidRDefault="007833B4" w:rsidP="00F82D5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  <w:p w:rsidR="007833B4" w:rsidRPr="000D6834" w:rsidRDefault="007833B4" w:rsidP="00F82D5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MONITOREO O SUPERVISION CONTINUA </w:t>
            </w:r>
          </w:p>
        </w:tc>
      </w:tr>
      <w:tr w:rsidR="007833B4" w:rsidRPr="00BA1FA8" w:rsidTr="00DC173D">
        <w:trPr>
          <w:trHeight w:val="253"/>
          <w:tblCellSpacing w:w="15" w:type="dxa"/>
          <w:jc w:val="center"/>
        </w:trPr>
        <w:tc>
          <w:tcPr>
            <w:tcW w:w="11303" w:type="dxa"/>
            <w:shd w:val="clear" w:color="auto" w:fill="67829D"/>
            <w:vAlign w:val="center"/>
          </w:tcPr>
          <w:p w:rsidR="007833B4" w:rsidRPr="00BA1FA8" w:rsidRDefault="007833B4" w:rsidP="00F82D55">
            <w:p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AVANCES </w:t>
            </w: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  <w:vAlign w:val="center"/>
          </w:tcPr>
          <w:p w:rsidR="007833B4" w:rsidRDefault="007833B4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 tiene documentado un Procedimiento de Auditoria</w:t>
            </w:r>
            <w:r w:rsidR="0049745D">
              <w:rPr>
                <w:rFonts w:ascii="Tahoma" w:hAnsi="Tahoma" w:cs="Tahoma"/>
                <w:color w:val="000000"/>
              </w:rPr>
              <w:t>.</w:t>
            </w:r>
          </w:p>
          <w:p w:rsidR="0049745D" w:rsidRDefault="0049745D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 realiza el comité de control interno.</w:t>
            </w:r>
          </w:p>
          <w:p w:rsidR="0049745D" w:rsidRDefault="0049745D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hace el seguimiento de austeridad en el gasto </w:t>
            </w:r>
          </w:p>
          <w:p w:rsidR="0049745D" w:rsidRDefault="0049745D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realiza la rendición y publicación de informes periódicamente. </w:t>
            </w:r>
          </w:p>
          <w:p w:rsidR="007833B4" w:rsidRDefault="007833B4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 socializa el resultado de las auditorías.   </w:t>
            </w:r>
          </w:p>
          <w:p w:rsidR="0049745D" w:rsidRDefault="0049745D" w:rsidP="001E70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Las recomendaciones dadas por el área de control interno son tenidas en cuenta. </w:t>
            </w:r>
          </w:p>
          <w:tbl>
            <w:tblPr>
              <w:tblW w:w="11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273"/>
            </w:tblGrid>
            <w:tr w:rsidR="007833B4" w:rsidRPr="00BA1FA8" w:rsidTr="00F82D55">
              <w:trPr>
                <w:trHeight w:val="253"/>
                <w:tblCellSpacing w:w="15" w:type="dxa"/>
                <w:jc w:val="center"/>
              </w:trPr>
              <w:tc>
                <w:tcPr>
                  <w:tcW w:w="11213" w:type="dxa"/>
                  <w:shd w:val="clear" w:color="auto" w:fill="67829D"/>
                  <w:vAlign w:val="center"/>
                </w:tcPr>
                <w:p w:rsidR="007833B4" w:rsidRPr="000D6834" w:rsidRDefault="007833B4" w:rsidP="00F82D55">
                  <w:pPr>
                    <w:jc w:val="both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0D6834">
                    <w:rPr>
                      <w:rFonts w:ascii="Tahoma" w:hAnsi="Tahoma" w:cs="Tahoma"/>
                      <w:b/>
                      <w:bCs/>
                      <w:color w:val="FFFFFF"/>
                    </w:rPr>
                    <w:t>D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IFICULTADES</w:t>
                  </w:r>
                  <w:r w:rsidRPr="000D6834">
                    <w:rPr>
                      <w:rFonts w:ascii="Tahoma" w:hAnsi="Tahoma" w:cs="Tahoma"/>
                      <w:b/>
                      <w:bCs/>
                      <w:color w:val="FFFFFF"/>
                    </w:rPr>
                    <w:t>.</w:t>
                  </w:r>
                </w:p>
              </w:tc>
            </w:tr>
          </w:tbl>
          <w:p w:rsidR="007833B4" w:rsidRDefault="007833B4" w:rsidP="006C0EC3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</w:p>
          <w:p w:rsidR="007833B4" w:rsidRDefault="007833B4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Bajo nivel de interiorización del principio de autoevaluación  y autocontrol. </w:t>
            </w:r>
          </w:p>
          <w:p w:rsidR="007833B4" w:rsidRDefault="007833B4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Los equipos de trabajo están conformados, no obstante es necesaria una mayor interacción. </w:t>
            </w:r>
          </w:p>
          <w:p w:rsidR="007833B4" w:rsidRDefault="007833B4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Inoportunidad en la medición y evaluación de indicadores, por lo tanto no son tenidos en cuenta en la toma de decisiones. </w:t>
            </w:r>
          </w:p>
          <w:p w:rsidR="007833B4" w:rsidRDefault="007833B4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 hace necesaria la revisión y actualización de indicadores.</w:t>
            </w:r>
          </w:p>
          <w:p w:rsidR="0049745D" w:rsidRDefault="0049745D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Los riesgos no son monitoreados de manera continua. </w:t>
            </w:r>
          </w:p>
          <w:p w:rsidR="00DD5F5E" w:rsidRDefault="00DD5F5E" w:rsidP="003F7E6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Baja cultura de planes de mejoramiento. </w:t>
            </w:r>
          </w:p>
          <w:tbl>
            <w:tblPr>
              <w:tblW w:w="11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273"/>
            </w:tblGrid>
            <w:tr w:rsidR="007833B4" w:rsidRPr="00BA1FA8" w:rsidTr="00F82D55">
              <w:trPr>
                <w:trHeight w:val="253"/>
                <w:tblCellSpacing w:w="15" w:type="dxa"/>
                <w:jc w:val="center"/>
              </w:trPr>
              <w:tc>
                <w:tcPr>
                  <w:tcW w:w="11213" w:type="dxa"/>
                  <w:shd w:val="clear" w:color="auto" w:fill="67829D"/>
                  <w:vAlign w:val="center"/>
                </w:tcPr>
                <w:p w:rsidR="007833B4" w:rsidRPr="000D6834" w:rsidRDefault="007833B4" w:rsidP="00544D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RECOMENDACIONES</w:t>
                  </w:r>
                </w:p>
              </w:tc>
            </w:tr>
          </w:tbl>
          <w:p w:rsidR="007833B4" w:rsidRPr="001E70F5" w:rsidRDefault="007833B4" w:rsidP="0007057A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7833B4" w:rsidRPr="004C189A" w:rsidRDefault="007833B4" w:rsidP="00D7000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 w:rsidRPr="00D70008">
              <w:rPr>
                <w:rFonts w:ascii="Tahoma" w:hAnsi="Tahoma" w:cs="Tahoma"/>
              </w:rPr>
              <w:t xml:space="preserve">A la fecha  se hace necesaria la revisión y actualización del mapa de riesgos institucional conforme a las tres líneas de defensa determinadas en MIPG.  </w:t>
            </w:r>
          </w:p>
          <w:p w:rsidR="007833B4" w:rsidRDefault="007833B4" w:rsidP="00D7000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Fortalecer el proceso de re inducción. </w:t>
            </w:r>
          </w:p>
          <w:p w:rsidR="007833B4" w:rsidRDefault="007833B4" w:rsidP="00D7000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Fortalecer la implementación de planes de mejoramiento individual y por procesos. </w:t>
            </w:r>
          </w:p>
          <w:p w:rsidR="007833B4" w:rsidRPr="00D70008" w:rsidRDefault="00DD5F5E" w:rsidP="00D7000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Modificar el plan de auditoría aprobado inicialmente a fin de garantizar la asesoría en la </w:t>
            </w:r>
            <w:proofErr w:type="spellStart"/>
            <w:r>
              <w:rPr>
                <w:rFonts w:ascii="Tahoma" w:hAnsi="Tahoma" w:cs="Tahoma"/>
              </w:rPr>
              <w:t>implemetnación</w:t>
            </w:r>
            <w:proofErr w:type="spellEnd"/>
            <w:r>
              <w:rPr>
                <w:rFonts w:ascii="Tahoma" w:hAnsi="Tahoma" w:cs="Tahoma"/>
              </w:rPr>
              <w:t xml:space="preserve"> del MIPG. </w:t>
            </w:r>
          </w:p>
          <w:p w:rsidR="007833B4" w:rsidRDefault="007833B4" w:rsidP="00597B0F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Revisar las políticas institucionales de conformidad con los parámetros del MIPG</w:t>
            </w:r>
          </w:p>
          <w:p w:rsidR="00DD5F5E" w:rsidRPr="00DD5F5E" w:rsidRDefault="00DD5F5E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Continuar con el desarrollo de mesas de trabajo para la implementación de MIPG.</w:t>
            </w:r>
          </w:p>
          <w:p w:rsidR="007833B4" w:rsidRPr="00F85DBE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Fortalecer la cultura de administración del riesgo que garantice el cumplimiento de los objetivos institucionales.</w:t>
            </w:r>
          </w:p>
          <w:p w:rsidR="007833B4" w:rsidRPr="00C36BBC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Actualizar el mapa de riesgos conforme a la metodología de las tres líneas de defensa. </w:t>
            </w:r>
          </w:p>
          <w:p w:rsidR="007833B4" w:rsidRPr="00AB65F3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Fortalecer el seguimiento al Sistema de Control Interno.  </w:t>
            </w:r>
          </w:p>
          <w:p w:rsidR="007833B4" w:rsidRPr="00DD5F5E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Aprovechar los resultados de la labor de auditoría para implementar mejoras a los Procesos y a la Gestión Institucional</w:t>
            </w:r>
            <w:r w:rsidR="00DD5F5E">
              <w:rPr>
                <w:rFonts w:ascii="Tahoma" w:hAnsi="Tahoma" w:cs="Tahoma"/>
              </w:rPr>
              <w:t>.</w:t>
            </w:r>
          </w:p>
          <w:p w:rsidR="00DD5F5E" w:rsidRPr="00AB65F3" w:rsidRDefault="00DD5F5E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Determinar el plan de mejoramiento frente a la contraloría General de Boyacá</w:t>
            </w:r>
          </w:p>
          <w:p w:rsidR="007833B4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Fortalecer la información periódica por parte del área de planeación a la alta dirección sobre el desempeño de las actividades de Gestión del riesgo de la Entidad.</w:t>
            </w:r>
          </w:p>
          <w:p w:rsidR="007833B4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Fortalecer el Proceso de Autoevaluación y Autocontrol en todos los procesos</w:t>
            </w:r>
          </w:p>
          <w:p w:rsidR="007833B4" w:rsidRDefault="00DD5F5E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Socializar mediante estrategias de impacto el código de integridad. </w:t>
            </w:r>
          </w:p>
          <w:p w:rsidR="007833B4" w:rsidRDefault="00DD5F5E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Continuar fortaleciendo </w:t>
            </w:r>
            <w:r w:rsidR="007833B4">
              <w:rPr>
                <w:rFonts w:ascii="Tahoma" w:hAnsi="Tahoma" w:cs="Tahoma"/>
                <w:color w:val="000000"/>
              </w:rPr>
              <w:t>la gestión del talento humano de manera que todas sus actividades estén alineadas con los objetivos de la entidad.</w:t>
            </w:r>
          </w:p>
          <w:p w:rsidR="007833B4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Determinar acciones que contribuyan a mitigar los riesgos institucionales</w:t>
            </w:r>
          </w:p>
          <w:p w:rsidR="007833B4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Definir controles en materia de tecnologías de la información y comunicación TIC.</w:t>
            </w:r>
          </w:p>
          <w:p w:rsidR="007833B4" w:rsidRPr="00FC4ACC" w:rsidRDefault="007833B4" w:rsidP="00C35B4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Supervisar el cumplimiento de las políticas y procedimientos específicos establecidos por los gerentes públicos y responsables de proceso.</w:t>
            </w:r>
          </w:p>
          <w:p w:rsidR="007833B4" w:rsidRPr="000D6834" w:rsidRDefault="007833B4" w:rsidP="00FC4ACC">
            <w:pPr>
              <w:ind w:left="72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  <w:p w:rsidR="007833B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Default="007833B4" w:rsidP="004C1E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ROSA YINETH HERNÁNDEZ BUITRAGO</w:t>
            </w:r>
          </w:p>
          <w:p w:rsidR="007833B4" w:rsidRPr="00BA1FA8" w:rsidRDefault="007833B4" w:rsidP="004C1E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Asesora de control Interno</w:t>
            </w:r>
          </w:p>
          <w:p w:rsidR="007833B4" w:rsidRPr="004C1EB1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  <w:tr w:rsidR="007833B4" w:rsidRPr="00BA1FA8" w:rsidTr="00DC173D">
        <w:trPr>
          <w:tblCellSpacing w:w="15" w:type="dxa"/>
          <w:jc w:val="center"/>
        </w:trPr>
        <w:tc>
          <w:tcPr>
            <w:tcW w:w="11303" w:type="dxa"/>
          </w:tcPr>
          <w:p w:rsidR="007833B4" w:rsidRPr="00E41F54" w:rsidRDefault="007833B4" w:rsidP="0011539D">
            <w:pPr>
              <w:autoSpaceDE w:val="0"/>
              <w:autoSpaceDN w:val="0"/>
              <w:adjustRightInd w:val="0"/>
              <w:rPr>
                <w:color w:val="003366"/>
                <w:sz w:val="20"/>
                <w:szCs w:val="20"/>
                <w:lang w:val="es-CO" w:eastAsia="es-CO"/>
              </w:rPr>
            </w:pPr>
          </w:p>
        </w:tc>
      </w:tr>
    </w:tbl>
    <w:p w:rsidR="00E72C0F" w:rsidRDefault="00E72C0F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p w:rsidR="00E8224D" w:rsidRDefault="00E8224D" w:rsidP="00436DA5">
      <w:pPr>
        <w:rPr>
          <w:rFonts w:ascii="Tahoma" w:hAnsi="Tahoma" w:cs="Tahoma"/>
        </w:rPr>
      </w:pPr>
    </w:p>
    <w:sectPr w:rsidR="00E8224D" w:rsidSect="008C138D">
      <w:pgSz w:w="12242" w:h="15842" w:code="1"/>
      <w:pgMar w:top="1985" w:right="1701" w:bottom="1701" w:left="1985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4A"/>
    <w:multiLevelType w:val="hybridMultilevel"/>
    <w:tmpl w:val="6B90FCB6"/>
    <w:lvl w:ilvl="0" w:tplc="B602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E2E1A"/>
    <w:multiLevelType w:val="hybridMultilevel"/>
    <w:tmpl w:val="AA728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7C2D"/>
    <w:multiLevelType w:val="hybridMultilevel"/>
    <w:tmpl w:val="75A6F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0263"/>
    <w:multiLevelType w:val="hybridMultilevel"/>
    <w:tmpl w:val="31A841DA"/>
    <w:lvl w:ilvl="0" w:tplc="FE581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3B70"/>
    <w:multiLevelType w:val="hybridMultilevel"/>
    <w:tmpl w:val="13F05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0A9C"/>
    <w:multiLevelType w:val="hybridMultilevel"/>
    <w:tmpl w:val="A1F00C4E"/>
    <w:lvl w:ilvl="0" w:tplc="DF7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3613C"/>
    <w:multiLevelType w:val="hybridMultilevel"/>
    <w:tmpl w:val="17D0E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5664B"/>
    <w:multiLevelType w:val="hybridMultilevel"/>
    <w:tmpl w:val="FA32D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AE9"/>
    <w:multiLevelType w:val="hybridMultilevel"/>
    <w:tmpl w:val="B13CB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5953"/>
    <w:multiLevelType w:val="hybridMultilevel"/>
    <w:tmpl w:val="B824D4BC"/>
    <w:lvl w:ilvl="0" w:tplc="3FCAB5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5DEB"/>
    <w:multiLevelType w:val="hybridMultilevel"/>
    <w:tmpl w:val="741E3DE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577E6E"/>
    <w:multiLevelType w:val="hybridMultilevel"/>
    <w:tmpl w:val="181084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62544"/>
    <w:multiLevelType w:val="hybridMultilevel"/>
    <w:tmpl w:val="9F9EF8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51DD2"/>
    <w:multiLevelType w:val="hybridMultilevel"/>
    <w:tmpl w:val="35B0EC1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BC1F2C"/>
    <w:multiLevelType w:val="hybridMultilevel"/>
    <w:tmpl w:val="25601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06D32"/>
    <w:multiLevelType w:val="hybridMultilevel"/>
    <w:tmpl w:val="6882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B373E"/>
    <w:multiLevelType w:val="hybridMultilevel"/>
    <w:tmpl w:val="24646786"/>
    <w:lvl w:ilvl="0" w:tplc="CEC266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30DB"/>
    <w:multiLevelType w:val="hybridMultilevel"/>
    <w:tmpl w:val="7CE626B6"/>
    <w:lvl w:ilvl="0" w:tplc="9D52E2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2001"/>
    <w:multiLevelType w:val="hybridMultilevel"/>
    <w:tmpl w:val="C79E8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91A3E"/>
    <w:multiLevelType w:val="hybridMultilevel"/>
    <w:tmpl w:val="66707598"/>
    <w:lvl w:ilvl="0" w:tplc="220463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587A"/>
    <w:multiLevelType w:val="hybridMultilevel"/>
    <w:tmpl w:val="F7F2B510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87C0B8C"/>
    <w:multiLevelType w:val="hybridMultilevel"/>
    <w:tmpl w:val="41F81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B2CB1"/>
    <w:multiLevelType w:val="multilevel"/>
    <w:tmpl w:val="041AC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B222985"/>
    <w:multiLevelType w:val="hybridMultilevel"/>
    <w:tmpl w:val="58DC81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82279C"/>
    <w:multiLevelType w:val="hybridMultilevel"/>
    <w:tmpl w:val="5A44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"/>
  </w:num>
  <w:num w:numId="5">
    <w:abstractNumId w:val="18"/>
  </w:num>
  <w:num w:numId="6">
    <w:abstractNumId w:val="19"/>
  </w:num>
  <w:num w:numId="7">
    <w:abstractNumId w:val="5"/>
  </w:num>
  <w:num w:numId="8">
    <w:abstractNumId w:val="22"/>
  </w:num>
  <w:num w:numId="9">
    <w:abstractNumId w:val="0"/>
  </w:num>
  <w:num w:numId="10">
    <w:abstractNumId w:val="15"/>
  </w:num>
  <w:num w:numId="11">
    <w:abstractNumId w:val="23"/>
  </w:num>
  <w:num w:numId="12">
    <w:abstractNumId w:val="10"/>
  </w:num>
  <w:num w:numId="13">
    <w:abstractNumId w:val="2"/>
  </w:num>
  <w:num w:numId="14">
    <w:abstractNumId w:val="13"/>
  </w:num>
  <w:num w:numId="15">
    <w:abstractNumId w:val="20"/>
  </w:num>
  <w:num w:numId="16">
    <w:abstractNumId w:val="7"/>
  </w:num>
  <w:num w:numId="17">
    <w:abstractNumId w:val="21"/>
  </w:num>
  <w:num w:numId="18">
    <w:abstractNumId w:val="24"/>
  </w:num>
  <w:num w:numId="19">
    <w:abstractNumId w:val="1"/>
  </w:num>
  <w:num w:numId="20">
    <w:abstractNumId w:val="6"/>
  </w:num>
  <w:num w:numId="21">
    <w:abstractNumId w:val="4"/>
  </w:num>
  <w:num w:numId="22">
    <w:abstractNumId w:val="12"/>
  </w:num>
  <w:num w:numId="23">
    <w:abstractNumId w:val="8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4E17"/>
    <w:rsid w:val="0000120F"/>
    <w:rsid w:val="0000665C"/>
    <w:rsid w:val="00007536"/>
    <w:rsid w:val="000120AC"/>
    <w:rsid w:val="00012A88"/>
    <w:rsid w:val="00022B24"/>
    <w:rsid w:val="00034963"/>
    <w:rsid w:val="00047EFD"/>
    <w:rsid w:val="00063B4A"/>
    <w:rsid w:val="00063DF6"/>
    <w:rsid w:val="0007057A"/>
    <w:rsid w:val="000800AF"/>
    <w:rsid w:val="00080578"/>
    <w:rsid w:val="00085CA4"/>
    <w:rsid w:val="00095314"/>
    <w:rsid w:val="000A54BE"/>
    <w:rsid w:val="000A7CA9"/>
    <w:rsid w:val="000B0572"/>
    <w:rsid w:val="000B2E28"/>
    <w:rsid w:val="000B3FB5"/>
    <w:rsid w:val="000C1CA9"/>
    <w:rsid w:val="000C4622"/>
    <w:rsid w:val="000D620D"/>
    <w:rsid w:val="000D6834"/>
    <w:rsid w:val="000D6A2C"/>
    <w:rsid w:val="000E0478"/>
    <w:rsid w:val="000E3CAF"/>
    <w:rsid w:val="000F648C"/>
    <w:rsid w:val="00114C24"/>
    <w:rsid w:val="001175CA"/>
    <w:rsid w:val="00125237"/>
    <w:rsid w:val="00127713"/>
    <w:rsid w:val="0014041B"/>
    <w:rsid w:val="001426C4"/>
    <w:rsid w:val="00144994"/>
    <w:rsid w:val="0014517C"/>
    <w:rsid w:val="00153639"/>
    <w:rsid w:val="0015531F"/>
    <w:rsid w:val="00157C66"/>
    <w:rsid w:val="00161327"/>
    <w:rsid w:val="00163617"/>
    <w:rsid w:val="00165C3F"/>
    <w:rsid w:val="00183493"/>
    <w:rsid w:val="00183C01"/>
    <w:rsid w:val="00196B9F"/>
    <w:rsid w:val="001B0EC0"/>
    <w:rsid w:val="001B194A"/>
    <w:rsid w:val="001D0AA8"/>
    <w:rsid w:val="001D3C5B"/>
    <w:rsid w:val="001E0C9E"/>
    <w:rsid w:val="001E3FE6"/>
    <w:rsid w:val="001E48B2"/>
    <w:rsid w:val="001E70F5"/>
    <w:rsid w:val="002000D4"/>
    <w:rsid w:val="00203140"/>
    <w:rsid w:val="002137C2"/>
    <w:rsid w:val="002200BF"/>
    <w:rsid w:val="00220279"/>
    <w:rsid w:val="00223E9E"/>
    <w:rsid w:val="00231041"/>
    <w:rsid w:val="00237F97"/>
    <w:rsid w:val="00242942"/>
    <w:rsid w:val="00244A57"/>
    <w:rsid w:val="00252DDF"/>
    <w:rsid w:val="002576CA"/>
    <w:rsid w:val="00261B4A"/>
    <w:rsid w:val="00265426"/>
    <w:rsid w:val="00266B86"/>
    <w:rsid w:val="00270754"/>
    <w:rsid w:val="00282945"/>
    <w:rsid w:val="00282EE9"/>
    <w:rsid w:val="00285CD3"/>
    <w:rsid w:val="00297F2B"/>
    <w:rsid w:val="002B0C2D"/>
    <w:rsid w:val="002B372B"/>
    <w:rsid w:val="002C1F4E"/>
    <w:rsid w:val="002C3E37"/>
    <w:rsid w:val="002D099E"/>
    <w:rsid w:val="002E523E"/>
    <w:rsid w:val="002F4613"/>
    <w:rsid w:val="002F622C"/>
    <w:rsid w:val="002F7DEC"/>
    <w:rsid w:val="00305B61"/>
    <w:rsid w:val="003107F8"/>
    <w:rsid w:val="00312CD4"/>
    <w:rsid w:val="00312DEC"/>
    <w:rsid w:val="00325308"/>
    <w:rsid w:val="0032697C"/>
    <w:rsid w:val="00330465"/>
    <w:rsid w:val="00337ABA"/>
    <w:rsid w:val="003447EB"/>
    <w:rsid w:val="00351B68"/>
    <w:rsid w:val="003557C8"/>
    <w:rsid w:val="00355BF6"/>
    <w:rsid w:val="003738F2"/>
    <w:rsid w:val="003739E0"/>
    <w:rsid w:val="00376DC7"/>
    <w:rsid w:val="0038195D"/>
    <w:rsid w:val="003869D7"/>
    <w:rsid w:val="003929C4"/>
    <w:rsid w:val="003A132E"/>
    <w:rsid w:val="003A1556"/>
    <w:rsid w:val="003A6BA7"/>
    <w:rsid w:val="003B5CA3"/>
    <w:rsid w:val="003C6E20"/>
    <w:rsid w:val="003C79F0"/>
    <w:rsid w:val="003D038D"/>
    <w:rsid w:val="003E29D3"/>
    <w:rsid w:val="003E7533"/>
    <w:rsid w:val="003F2582"/>
    <w:rsid w:val="003F7772"/>
    <w:rsid w:val="003F7D3B"/>
    <w:rsid w:val="003F7E6D"/>
    <w:rsid w:val="004012DB"/>
    <w:rsid w:val="00417EC6"/>
    <w:rsid w:val="00436DA5"/>
    <w:rsid w:val="00436DAE"/>
    <w:rsid w:val="00444665"/>
    <w:rsid w:val="00444E56"/>
    <w:rsid w:val="00445430"/>
    <w:rsid w:val="00445E56"/>
    <w:rsid w:val="00447460"/>
    <w:rsid w:val="00454FAF"/>
    <w:rsid w:val="004558B1"/>
    <w:rsid w:val="00456DBB"/>
    <w:rsid w:val="00461359"/>
    <w:rsid w:val="00462D5A"/>
    <w:rsid w:val="00463AC0"/>
    <w:rsid w:val="00472948"/>
    <w:rsid w:val="004758E2"/>
    <w:rsid w:val="004768FF"/>
    <w:rsid w:val="0049469B"/>
    <w:rsid w:val="0049745D"/>
    <w:rsid w:val="004A0A59"/>
    <w:rsid w:val="004B2912"/>
    <w:rsid w:val="004B52B0"/>
    <w:rsid w:val="004C189A"/>
    <w:rsid w:val="004C1EB1"/>
    <w:rsid w:val="004D4807"/>
    <w:rsid w:val="004D7EF4"/>
    <w:rsid w:val="004E68D0"/>
    <w:rsid w:val="004F4C3B"/>
    <w:rsid w:val="005018A9"/>
    <w:rsid w:val="0050199E"/>
    <w:rsid w:val="00505AA7"/>
    <w:rsid w:val="00511FF1"/>
    <w:rsid w:val="00544DDF"/>
    <w:rsid w:val="00545E7D"/>
    <w:rsid w:val="00547F71"/>
    <w:rsid w:val="00552B90"/>
    <w:rsid w:val="0056796D"/>
    <w:rsid w:val="00567DC7"/>
    <w:rsid w:val="00571FC5"/>
    <w:rsid w:val="005768B6"/>
    <w:rsid w:val="00593AEE"/>
    <w:rsid w:val="00597B0F"/>
    <w:rsid w:val="005A523F"/>
    <w:rsid w:val="005A5982"/>
    <w:rsid w:val="005B4D68"/>
    <w:rsid w:val="005B5339"/>
    <w:rsid w:val="005D48D4"/>
    <w:rsid w:val="005D5BB4"/>
    <w:rsid w:val="005D72FE"/>
    <w:rsid w:val="005D7F58"/>
    <w:rsid w:val="005E7B3B"/>
    <w:rsid w:val="005F442C"/>
    <w:rsid w:val="005F4EB2"/>
    <w:rsid w:val="005F576E"/>
    <w:rsid w:val="005F6E37"/>
    <w:rsid w:val="00600658"/>
    <w:rsid w:val="006220CC"/>
    <w:rsid w:val="00623559"/>
    <w:rsid w:val="00645CD2"/>
    <w:rsid w:val="0064628F"/>
    <w:rsid w:val="006573B8"/>
    <w:rsid w:val="006610E7"/>
    <w:rsid w:val="00673BF1"/>
    <w:rsid w:val="00677593"/>
    <w:rsid w:val="006847C4"/>
    <w:rsid w:val="006870C6"/>
    <w:rsid w:val="00687E05"/>
    <w:rsid w:val="00692304"/>
    <w:rsid w:val="006977D3"/>
    <w:rsid w:val="006A1EA2"/>
    <w:rsid w:val="006B2711"/>
    <w:rsid w:val="006C0EC3"/>
    <w:rsid w:val="006C33CA"/>
    <w:rsid w:val="006C55DB"/>
    <w:rsid w:val="006C7EC4"/>
    <w:rsid w:val="006D077D"/>
    <w:rsid w:val="006D7619"/>
    <w:rsid w:val="006D792D"/>
    <w:rsid w:val="006E0C9A"/>
    <w:rsid w:val="006E3068"/>
    <w:rsid w:val="006E468D"/>
    <w:rsid w:val="006E5E8E"/>
    <w:rsid w:val="006F18F5"/>
    <w:rsid w:val="006F3D23"/>
    <w:rsid w:val="00707763"/>
    <w:rsid w:val="00717749"/>
    <w:rsid w:val="0072448A"/>
    <w:rsid w:val="007320DD"/>
    <w:rsid w:val="0074010D"/>
    <w:rsid w:val="00746FAE"/>
    <w:rsid w:val="0074707A"/>
    <w:rsid w:val="00747F45"/>
    <w:rsid w:val="007502F3"/>
    <w:rsid w:val="00751B6A"/>
    <w:rsid w:val="0076123C"/>
    <w:rsid w:val="007617ED"/>
    <w:rsid w:val="00761E1C"/>
    <w:rsid w:val="00766EA7"/>
    <w:rsid w:val="00767B83"/>
    <w:rsid w:val="00772961"/>
    <w:rsid w:val="00773D80"/>
    <w:rsid w:val="007741D2"/>
    <w:rsid w:val="00774256"/>
    <w:rsid w:val="007750A8"/>
    <w:rsid w:val="00783153"/>
    <w:rsid w:val="007833B4"/>
    <w:rsid w:val="007951FC"/>
    <w:rsid w:val="007966DF"/>
    <w:rsid w:val="007A1E1F"/>
    <w:rsid w:val="007A2DE8"/>
    <w:rsid w:val="007A4E17"/>
    <w:rsid w:val="007A5971"/>
    <w:rsid w:val="007A6EC3"/>
    <w:rsid w:val="007B2450"/>
    <w:rsid w:val="007C38EA"/>
    <w:rsid w:val="007D3522"/>
    <w:rsid w:val="007E0033"/>
    <w:rsid w:val="007E511E"/>
    <w:rsid w:val="007F0F9B"/>
    <w:rsid w:val="007F3343"/>
    <w:rsid w:val="00802D26"/>
    <w:rsid w:val="00826370"/>
    <w:rsid w:val="008274A3"/>
    <w:rsid w:val="00833742"/>
    <w:rsid w:val="008371A3"/>
    <w:rsid w:val="00841727"/>
    <w:rsid w:val="008421F6"/>
    <w:rsid w:val="00850ADB"/>
    <w:rsid w:val="00853707"/>
    <w:rsid w:val="008569A8"/>
    <w:rsid w:val="00860483"/>
    <w:rsid w:val="0086132C"/>
    <w:rsid w:val="0086144F"/>
    <w:rsid w:val="00872194"/>
    <w:rsid w:val="00881557"/>
    <w:rsid w:val="0089459D"/>
    <w:rsid w:val="0089720B"/>
    <w:rsid w:val="00897ADE"/>
    <w:rsid w:val="008B1381"/>
    <w:rsid w:val="008C138D"/>
    <w:rsid w:val="008D23F0"/>
    <w:rsid w:val="008E74B3"/>
    <w:rsid w:val="008F1D27"/>
    <w:rsid w:val="008F5D32"/>
    <w:rsid w:val="009038C9"/>
    <w:rsid w:val="00913FDD"/>
    <w:rsid w:val="00920983"/>
    <w:rsid w:val="00920B66"/>
    <w:rsid w:val="00927950"/>
    <w:rsid w:val="00941942"/>
    <w:rsid w:val="00943D64"/>
    <w:rsid w:val="009506B5"/>
    <w:rsid w:val="00951F56"/>
    <w:rsid w:val="0096161E"/>
    <w:rsid w:val="00965C7A"/>
    <w:rsid w:val="00977AF8"/>
    <w:rsid w:val="0098149D"/>
    <w:rsid w:val="009842F4"/>
    <w:rsid w:val="0098705A"/>
    <w:rsid w:val="00987352"/>
    <w:rsid w:val="009A1C47"/>
    <w:rsid w:val="009D0B1D"/>
    <w:rsid w:val="009D1AAF"/>
    <w:rsid w:val="009F5485"/>
    <w:rsid w:val="00A013A9"/>
    <w:rsid w:val="00A11795"/>
    <w:rsid w:val="00A20057"/>
    <w:rsid w:val="00A2633D"/>
    <w:rsid w:val="00A3306E"/>
    <w:rsid w:val="00A4305E"/>
    <w:rsid w:val="00A50504"/>
    <w:rsid w:val="00A51CE7"/>
    <w:rsid w:val="00A6688F"/>
    <w:rsid w:val="00A71061"/>
    <w:rsid w:val="00A7780F"/>
    <w:rsid w:val="00A778EA"/>
    <w:rsid w:val="00A81A4D"/>
    <w:rsid w:val="00A82A3A"/>
    <w:rsid w:val="00A87EF3"/>
    <w:rsid w:val="00A922A4"/>
    <w:rsid w:val="00A92A3C"/>
    <w:rsid w:val="00AA2E64"/>
    <w:rsid w:val="00AA39EB"/>
    <w:rsid w:val="00AB0D1B"/>
    <w:rsid w:val="00AB4EBE"/>
    <w:rsid w:val="00AB65F3"/>
    <w:rsid w:val="00AC24F5"/>
    <w:rsid w:val="00AC5816"/>
    <w:rsid w:val="00AC6E77"/>
    <w:rsid w:val="00AC7D2E"/>
    <w:rsid w:val="00AD04D2"/>
    <w:rsid w:val="00AD2E4A"/>
    <w:rsid w:val="00AD5B6B"/>
    <w:rsid w:val="00AE0ADC"/>
    <w:rsid w:val="00AE3E94"/>
    <w:rsid w:val="00AF1D8B"/>
    <w:rsid w:val="00AF2CC0"/>
    <w:rsid w:val="00AF374F"/>
    <w:rsid w:val="00AF45A0"/>
    <w:rsid w:val="00B00496"/>
    <w:rsid w:val="00B0300D"/>
    <w:rsid w:val="00B13533"/>
    <w:rsid w:val="00B13BDA"/>
    <w:rsid w:val="00B146AE"/>
    <w:rsid w:val="00B2115B"/>
    <w:rsid w:val="00B26C8D"/>
    <w:rsid w:val="00B332AB"/>
    <w:rsid w:val="00B42CE4"/>
    <w:rsid w:val="00B512F5"/>
    <w:rsid w:val="00B60677"/>
    <w:rsid w:val="00B609E7"/>
    <w:rsid w:val="00B70219"/>
    <w:rsid w:val="00B7289E"/>
    <w:rsid w:val="00B72A1A"/>
    <w:rsid w:val="00B8795D"/>
    <w:rsid w:val="00BA1FA8"/>
    <w:rsid w:val="00BA216B"/>
    <w:rsid w:val="00BA4253"/>
    <w:rsid w:val="00BA7100"/>
    <w:rsid w:val="00BB1556"/>
    <w:rsid w:val="00BB5520"/>
    <w:rsid w:val="00BC3953"/>
    <w:rsid w:val="00BD1067"/>
    <w:rsid w:val="00BD1E4D"/>
    <w:rsid w:val="00BD7FEE"/>
    <w:rsid w:val="00C0517B"/>
    <w:rsid w:val="00C13F13"/>
    <w:rsid w:val="00C16AEF"/>
    <w:rsid w:val="00C22989"/>
    <w:rsid w:val="00C35B48"/>
    <w:rsid w:val="00C36BBC"/>
    <w:rsid w:val="00C42248"/>
    <w:rsid w:val="00C51544"/>
    <w:rsid w:val="00C51803"/>
    <w:rsid w:val="00C52E18"/>
    <w:rsid w:val="00C73814"/>
    <w:rsid w:val="00C843E8"/>
    <w:rsid w:val="00C8637F"/>
    <w:rsid w:val="00C868BA"/>
    <w:rsid w:val="00CA36C0"/>
    <w:rsid w:val="00CA4C74"/>
    <w:rsid w:val="00CB1CC1"/>
    <w:rsid w:val="00CB3048"/>
    <w:rsid w:val="00CB70DF"/>
    <w:rsid w:val="00CC0D2E"/>
    <w:rsid w:val="00CC1C0E"/>
    <w:rsid w:val="00CE4E77"/>
    <w:rsid w:val="00CE5E39"/>
    <w:rsid w:val="00CF2FAF"/>
    <w:rsid w:val="00CF4F82"/>
    <w:rsid w:val="00CF7539"/>
    <w:rsid w:val="00D002BE"/>
    <w:rsid w:val="00D01044"/>
    <w:rsid w:val="00D06615"/>
    <w:rsid w:val="00D07EBD"/>
    <w:rsid w:val="00D24E57"/>
    <w:rsid w:val="00D36B95"/>
    <w:rsid w:val="00D51232"/>
    <w:rsid w:val="00D572CF"/>
    <w:rsid w:val="00D62958"/>
    <w:rsid w:val="00D64578"/>
    <w:rsid w:val="00D70008"/>
    <w:rsid w:val="00D77C16"/>
    <w:rsid w:val="00D8226B"/>
    <w:rsid w:val="00D83961"/>
    <w:rsid w:val="00D87426"/>
    <w:rsid w:val="00DA1668"/>
    <w:rsid w:val="00DC173D"/>
    <w:rsid w:val="00DD5F5E"/>
    <w:rsid w:val="00DE23C9"/>
    <w:rsid w:val="00DE4583"/>
    <w:rsid w:val="00DF7C0C"/>
    <w:rsid w:val="00E0505B"/>
    <w:rsid w:val="00E05550"/>
    <w:rsid w:val="00E1257A"/>
    <w:rsid w:val="00E25122"/>
    <w:rsid w:val="00E30238"/>
    <w:rsid w:val="00E407D0"/>
    <w:rsid w:val="00E41D76"/>
    <w:rsid w:val="00E41F54"/>
    <w:rsid w:val="00E65170"/>
    <w:rsid w:val="00E65334"/>
    <w:rsid w:val="00E66E52"/>
    <w:rsid w:val="00E6767F"/>
    <w:rsid w:val="00E72C0F"/>
    <w:rsid w:val="00E740DE"/>
    <w:rsid w:val="00E81F87"/>
    <w:rsid w:val="00E8224D"/>
    <w:rsid w:val="00E85B14"/>
    <w:rsid w:val="00E9082B"/>
    <w:rsid w:val="00E92340"/>
    <w:rsid w:val="00E92781"/>
    <w:rsid w:val="00EA2B84"/>
    <w:rsid w:val="00EA5236"/>
    <w:rsid w:val="00EA6C4A"/>
    <w:rsid w:val="00EC0BB7"/>
    <w:rsid w:val="00ED00BD"/>
    <w:rsid w:val="00ED2C37"/>
    <w:rsid w:val="00ED4E3F"/>
    <w:rsid w:val="00EE217F"/>
    <w:rsid w:val="00EE5F0F"/>
    <w:rsid w:val="00F011BB"/>
    <w:rsid w:val="00F021EE"/>
    <w:rsid w:val="00F02F9E"/>
    <w:rsid w:val="00F0520D"/>
    <w:rsid w:val="00F10863"/>
    <w:rsid w:val="00F15406"/>
    <w:rsid w:val="00F214CB"/>
    <w:rsid w:val="00F2363F"/>
    <w:rsid w:val="00F34AA4"/>
    <w:rsid w:val="00F55186"/>
    <w:rsid w:val="00F551FB"/>
    <w:rsid w:val="00F61F7A"/>
    <w:rsid w:val="00F6382F"/>
    <w:rsid w:val="00F736CD"/>
    <w:rsid w:val="00F85DBE"/>
    <w:rsid w:val="00FA7E9E"/>
    <w:rsid w:val="00FB5168"/>
    <w:rsid w:val="00FB68F1"/>
    <w:rsid w:val="00FC4ACC"/>
    <w:rsid w:val="00FD065B"/>
    <w:rsid w:val="00FD2605"/>
    <w:rsid w:val="00FF36CC"/>
    <w:rsid w:val="00FF38A1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8E"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74B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3A132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F461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41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1D7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7FB8-2FB6-4064-BFA1-B9968325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CUATRIMESTRAL DEL ESTADO DEL CONTROL INTERNO</vt:lpstr>
    </vt:vector>
  </TitlesOfParts>
  <Company>Departamento Administrativo de la Función Pública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CUATRIMESTRAL DEL ESTADO DEL CONTROL INTERNO</dc:title>
  <dc:creator>Angela Mejia</dc:creator>
  <cp:lastModifiedBy>M_COLMENARES</cp:lastModifiedBy>
  <cp:revision>3</cp:revision>
  <cp:lastPrinted>2014-11-12T19:36:00Z</cp:lastPrinted>
  <dcterms:created xsi:type="dcterms:W3CDTF">2019-07-10T22:57:00Z</dcterms:created>
  <dcterms:modified xsi:type="dcterms:W3CDTF">2019-07-10T23:21:00Z</dcterms:modified>
</cp:coreProperties>
</file>